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ixxynr96dyf7"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Article 9</w:t>
      </w: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240" w:before="480" w:line="360" w:lineRule="auto"/>
        <w:rPr>
          <w:rFonts w:ascii="Helvetica Neue" w:cs="Helvetica Neue" w:eastAsia="Helvetica Neue" w:hAnsi="Helvetica Neue"/>
          <w:b w:val="1"/>
          <w:bCs w:val="1"/>
          <w:color w:val="0f1115"/>
          <w:sz w:val="36"/>
          <w:szCs w:val="36"/>
        </w:rPr>
      </w:pPr>
      <w:bookmarkStart w:colFirst="0" w:colLast="0" w:name="_xkt92sgbtg70" w:id="1"/>
      <w:bookmarkEnd w:id="1"/>
      <w:r w:rsidDel="00000000" w:rsidR="00000000" w:rsidRPr="00000000">
        <w:rPr>
          <w:rFonts w:ascii="Helvetica Neue" w:cs="Helvetica Neue" w:eastAsia="Helvetica Neue" w:hAnsi="Helvetica Neue"/>
          <w:b w:val="1"/>
          <w:bCs w:val="1"/>
          <w:color w:val="0f1115"/>
          <w:sz w:val="36"/>
          <w:szCs w:val="36"/>
          <w:highlight w:val="white"/>
          <w:rtl w:val="0"/>
        </w:rPr>
        <w:t xml:space="preserve">Earn $5,999 daily with ease: Securely and easily acquire cryptocurrency wealth with Oak Mining.</w:t>
      </w:r>
      <w:r w:rsidDel="00000000" w:rsidR="00000000" w:rsidRPr="00000000">
        <w:rPr>
          <w:rtl w:val="0"/>
        </w:rPr>
      </w:r>
    </w:p>
    <w:p w:rsidR="00000000" w:rsidDel="00000000" w:rsidP="00000000" w:rsidRDefault="00000000" w:rsidRPr="00000000" w14:paraId="00000003">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highlight w:val="white"/>
          <w:rtl w:val="0"/>
        </w:rPr>
        <w:t xml:space="preserve">The world of digital finance is transforming, and the opportunity to build wealth has never been more accessible. Gone are the days when cryptocurrency mining required deep technical knowledge or massive investments in hardware.</w:t>
      </w: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Pr>
        <w:drawing>
          <wp:inline distB="114300" distT="114300" distL="114300" distR="114300">
            <wp:extent cx="5731200" cy="3263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63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highlight w:val="white"/>
          <w:rtl w:val="0"/>
        </w:rPr>
        <w:t xml:space="preserve">Oak Mining's revolutionary cloud mining platform is democratizing access to Bitcoin and altcoin rewards. We offer a secure, straightforward, and highly profitable path to generating consistent passive income. While we manage the complex technology and infrastructure in our state-of-the-art facilities, you can sit back and effortlessly watch your earnings grow.</w:t>
      </w:r>
      <w:r w:rsidDel="00000000" w:rsidR="00000000" w:rsidRPr="00000000">
        <w:rPr>
          <w:rtl w:val="0"/>
        </w:rPr>
      </w:r>
    </w:p>
    <w:p w:rsidR="00000000" w:rsidDel="00000000" w:rsidP="00000000" w:rsidRDefault="00000000" w:rsidRPr="00000000" w14:paraId="00000006">
      <w:pPr>
        <w:pStyle w:val="Heading4"/>
        <w:keepNext w:val="0"/>
        <w:keepLines w:val="0"/>
        <w:shd w:fill="ffffff" w:val="clear"/>
        <w:spacing w:after="240" w:before="240" w:line="420" w:lineRule="auto"/>
        <w:rPr>
          <w:rFonts w:ascii="Helvetica Neue" w:cs="Helvetica Neue" w:eastAsia="Helvetica Neue" w:hAnsi="Helvetica Neue"/>
          <w:b w:val="1"/>
          <w:bCs w:val="1"/>
          <w:color w:val="0f1115"/>
          <w:sz w:val="31"/>
          <w:szCs w:val="31"/>
        </w:rPr>
      </w:pPr>
      <w:bookmarkStart w:colFirst="0" w:colLast="0" w:name="_a2worzbx5js2" w:id="2"/>
      <w:bookmarkEnd w:id="2"/>
      <w:r w:rsidDel="00000000" w:rsidR="00000000" w:rsidRPr="00000000">
        <w:rPr>
          <w:rFonts w:ascii="Helvetica Neue" w:cs="Helvetica Neue" w:eastAsia="Helvetica Neue" w:hAnsi="Helvetica Neue"/>
          <w:b w:val="1"/>
          <w:bCs w:val="1"/>
          <w:color w:val="0f1115"/>
          <w:sz w:val="31"/>
          <w:szCs w:val="31"/>
          <w:rtl w:val="0"/>
        </w:rPr>
        <w:t xml:space="preserve">Mine the Currencies You Trust</w:t>
      </w:r>
    </w:p>
    <w:p w:rsidR="00000000" w:rsidDel="00000000" w:rsidP="00000000" w:rsidRDefault="00000000" w:rsidRPr="00000000" w14:paraId="00000007">
      <w:pPr>
        <w:pStyle w:val="Heading4"/>
        <w:keepNext w:val="0"/>
        <w:keepLines w:val="0"/>
        <w:shd w:fill="ffffff" w:val="clear"/>
        <w:spacing w:after="240" w:before="240" w:line="420" w:lineRule="auto"/>
        <w:rPr>
          <w:rFonts w:ascii="Helvetica Neue" w:cs="Helvetica Neue" w:eastAsia="Helvetica Neue" w:hAnsi="Helvetica Neue"/>
          <w:color w:val="0f1115"/>
        </w:rPr>
      </w:pPr>
      <w:bookmarkStart w:colFirst="0" w:colLast="0" w:name="_gq05osepo56s" w:id="3"/>
      <w:bookmarkEnd w:id="3"/>
      <w:r w:rsidDel="00000000" w:rsidR="00000000" w:rsidRPr="00000000">
        <w:rPr>
          <w:rFonts w:ascii="Helvetica Neue" w:cs="Helvetica Neue" w:eastAsia="Helvetica Neue" w:hAnsi="Helvetica Neue"/>
          <w:color w:val="0f1115"/>
          <w:rtl w:val="0"/>
        </w:rPr>
        <w:t xml:space="preserve">Oak Mining provides seamless integration with the most popular digital wallets, allowing you to mine and manage returns in your preferred currency. Our platform supports all major cryptocurrencies, including:</w:t>
        <w:br w:type="textWrapping"/>
        <w:t xml:space="preserve">BTC, ETH, USDT, XRP, DOGE, and SOL.</w:t>
      </w:r>
    </w:p>
    <w:p w:rsidR="00000000" w:rsidDel="00000000" w:rsidP="00000000" w:rsidRDefault="00000000" w:rsidRPr="00000000" w14:paraId="00000008">
      <w:pPr>
        <w:pStyle w:val="Heading4"/>
        <w:keepNext w:val="0"/>
        <w:keepLines w:val="0"/>
        <w:shd w:fill="ffffff" w:val="clear"/>
        <w:spacing w:after="240" w:before="240" w:line="420" w:lineRule="auto"/>
        <w:rPr>
          <w:rFonts w:ascii="Helvetica Neue" w:cs="Helvetica Neue" w:eastAsia="Helvetica Neue" w:hAnsi="Helvetica Neue"/>
          <w:b w:val="1"/>
          <w:bCs w:val="1"/>
          <w:color w:val="0f1115"/>
          <w:sz w:val="31"/>
          <w:szCs w:val="31"/>
        </w:rPr>
      </w:pPr>
      <w:bookmarkStart w:colFirst="0" w:colLast="0" w:name="_sapvnaymjnu5" w:id="4"/>
      <w:bookmarkEnd w:id="4"/>
      <w:r w:rsidDel="00000000" w:rsidR="00000000" w:rsidRPr="00000000">
        <w:rPr>
          <w:rFonts w:ascii="Helvetica Neue" w:cs="Helvetica Neue" w:eastAsia="Helvetica Neue" w:hAnsi="Helvetica Neue"/>
          <w:b w:val="1"/>
          <w:bCs w:val="1"/>
          <w:color w:val="0f1115"/>
          <w:sz w:val="31"/>
          <w:szCs w:val="31"/>
          <w:rtl w:val="0"/>
        </w:rPr>
        <w:t xml:space="preserve">Enterprise-Graded Security, Green-Powered Operations</w:t>
      </w:r>
    </w:p>
    <w:p w:rsidR="00000000" w:rsidDel="00000000" w:rsidP="00000000" w:rsidRDefault="00000000" w:rsidRPr="00000000" w14:paraId="00000009">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Trusted by a global community of over 50,000 users, the security of your assets and data is our top priority.</w:t>
      </w:r>
    </w:p>
    <w:p w:rsidR="00000000" w:rsidDel="00000000" w:rsidP="00000000" w:rsidRDefault="00000000" w:rsidRPr="00000000" w14:paraId="0000000A">
      <w:pPr>
        <w:numPr>
          <w:ilvl w:val="0"/>
          <w:numId w:val="4"/>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Bank-Level Asset Protection: We utilize advanced cold storage solutions and SSL encryption to safeguard user funds and personal information.</w:t>
      </w:r>
    </w:p>
    <w:p w:rsidR="00000000" w:rsidDel="00000000" w:rsidP="00000000" w:rsidRDefault="00000000" w:rsidRPr="00000000" w14:paraId="0000000B">
      <w:pPr>
        <w:numPr>
          <w:ilvl w:val="0"/>
          <w:numId w:val="4"/>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Eco-Conscious Mining: All our mining activities are powered by 100% renewable energy—wind, hydro, and solar—ensuring a sustainable footprint.</w:t>
      </w:r>
    </w:p>
    <w:p w:rsidR="00000000" w:rsidDel="00000000" w:rsidP="00000000" w:rsidRDefault="00000000" w:rsidRPr="00000000" w14:paraId="0000000C">
      <w:pPr>
        <w:numPr>
          <w:ilvl w:val="0"/>
          <w:numId w:val="4"/>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Global User Confidence: Join a thriving community of users worldwide who trust Oak Mining for their crypto earnings.</w:t>
      </w:r>
    </w:p>
    <w:p w:rsidR="00000000" w:rsidDel="00000000" w:rsidP="00000000" w:rsidRDefault="00000000" w:rsidRPr="00000000" w14:paraId="0000000D">
      <w:pPr>
        <w:pStyle w:val="Heading4"/>
        <w:keepNext w:val="0"/>
        <w:keepLines w:val="0"/>
        <w:shd w:fill="ffffff" w:val="clear"/>
        <w:spacing w:after="240" w:before="240" w:line="420" w:lineRule="auto"/>
        <w:rPr>
          <w:rFonts w:ascii="Helvetica Neue" w:cs="Helvetica Neue" w:eastAsia="Helvetica Neue" w:hAnsi="Helvetica Neue"/>
          <w:b w:val="1"/>
          <w:bCs w:val="1"/>
          <w:color w:val="0f1115"/>
          <w:sz w:val="31"/>
          <w:szCs w:val="31"/>
        </w:rPr>
      </w:pPr>
      <w:bookmarkStart w:colFirst="0" w:colLast="0" w:name="_s82rx0r6918f" w:id="5"/>
      <w:bookmarkEnd w:id="5"/>
      <w:r w:rsidDel="00000000" w:rsidR="00000000" w:rsidRPr="00000000">
        <w:rPr>
          <w:rFonts w:ascii="Helvetica Neue" w:cs="Helvetica Neue" w:eastAsia="Helvetica Neue" w:hAnsi="Helvetica Neue"/>
          <w:b w:val="1"/>
          <w:bCs w:val="1"/>
          <w:color w:val="0f1115"/>
          <w:sz w:val="31"/>
          <w:szCs w:val="31"/>
          <w:rtl w:val="0"/>
        </w:rPr>
        <w:t xml:space="preserve">A Transparent &amp; Scalable Earning Model</w:t>
      </w:r>
    </w:p>
    <w:p w:rsidR="00000000" w:rsidDel="00000000" w:rsidP="00000000" w:rsidRDefault="00000000" w:rsidRPr="00000000" w14:paraId="0000000E">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Our clear and flexible profit structure is designed to maximize your returns, whether you're a novice or a seasoned investor.</w:t>
      </w:r>
    </w:p>
    <w:p w:rsidR="00000000" w:rsidDel="00000000" w:rsidP="00000000" w:rsidRDefault="00000000" w:rsidRPr="00000000" w14:paraId="0000000F">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b w:val="1"/>
          <w:bCs w:val="1"/>
          <w:color w:val="0f1115"/>
          <w:sz w:val="31"/>
          <w:szCs w:val="31"/>
          <w:rtl w:val="0"/>
        </w:rPr>
        <w:t xml:space="preserve">Flexible Tiered Contracts:</w:t>
      </w:r>
      <w:r w:rsidDel="00000000" w:rsidR="00000000" w:rsidRPr="00000000">
        <w:rPr>
          <w:rFonts w:ascii="Helvetica Neue" w:cs="Helvetica Neue" w:eastAsia="Helvetica Neue" w:hAnsi="Helvetica Neue"/>
          <w:color w:val="0f1115"/>
          <w:sz w:val="24"/>
          <w:szCs w:val="24"/>
          <w:rtl w:val="0"/>
        </w:rPr>
        <w:br w:type="textWrapping"/>
        <w:t xml:space="preserve">Choose from a range of plans tailored to different investment levels. Strategically combine and reinvest to compound your daily profits.</w:t>
      </w:r>
    </w:p>
    <w:p w:rsidR="00000000" w:rsidDel="00000000" w:rsidP="00000000" w:rsidRDefault="00000000" w:rsidRPr="00000000" w14:paraId="00000010">
      <w:pPr>
        <w:numPr>
          <w:ilvl w:val="0"/>
          <w:numId w:val="1"/>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Novice Experience Contract: $100 investment, $3 daily income.</w:t>
      </w:r>
    </w:p>
    <w:p w:rsidR="00000000" w:rsidDel="00000000" w:rsidP="00000000" w:rsidRDefault="00000000" w:rsidRPr="00000000" w14:paraId="00000011">
      <w:pPr>
        <w:numPr>
          <w:ilvl w:val="0"/>
          <w:numId w:val="1"/>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Antminer S21 Contract: $1,500 investment, $21 daily income.</w:t>
      </w:r>
    </w:p>
    <w:p w:rsidR="00000000" w:rsidDel="00000000" w:rsidP="00000000" w:rsidRDefault="00000000" w:rsidRPr="00000000" w14:paraId="00000012">
      <w:pPr>
        <w:numPr>
          <w:ilvl w:val="0"/>
          <w:numId w:val="1"/>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High-Yield Contracts (e.g., S21 XP Immersion): $8,000 investment, $128 daily income.</w:t>
        <w:br w:type="textWrapping"/>
        <w:t xml:space="preserve">Through strategic compounding and contract stacking, dedicated users can scale their earnings to reach thousands of dollars per day.</w:t>
      </w:r>
    </w:p>
    <w:p w:rsidR="00000000" w:rsidDel="00000000" w:rsidP="00000000" w:rsidRDefault="00000000" w:rsidRPr="00000000" w14:paraId="00000013">
      <w:pPr>
        <w:shd w:fill="ffffff" w:val="clear"/>
        <w:spacing w:after="240" w:before="240" w:lineRule="auto"/>
        <w:rPr>
          <w:rFonts w:ascii="Helvetica Neue" w:cs="Helvetica Neue" w:eastAsia="Helvetica Neue" w:hAnsi="Helvetica Neue"/>
          <w:b w:val="1"/>
          <w:bCs w:val="1"/>
          <w:color w:val="0f1115"/>
          <w:sz w:val="31"/>
          <w:szCs w:val="31"/>
        </w:rPr>
      </w:pPr>
      <w:r w:rsidDel="00000000" w:rsidR="00000000" w:rsidRPr="00000000">
        <w:rPr>
          <w:rFonts w:ascii="Helvetica Neue" w:cs="Helvetica Neue" w:eastAsia="Helvetica Neue" w:hAnsi="Helvetica Neue"/>
          <w:b w:val="1"/>
          <w:bCs w:val="1"/>
          <w:color w:val="0f1115"/>
          <w:sz w:val="31"/>
          <w:szCs w:val="31"/>
          <w:rtl w:val="0"/>
        </w:rPr>
        <w:t xml:space="preserve">Daily Automated Profit Payouts:</w:t>
      </w:r>
    </w:p>
    <w:p w:rsidR="00000000" w:rsidDel="00000000" w:rsidP="00000000" w:rsidRDefault="00000000" w:rsidRPr="00000000" w14:paraId="00000014">
      <w:pPr>
        <w:numPr>
          <w:ilvl w:val="0"/>
          <w:numId w:val="2"/>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Receive your mined earnings directly to your account every 24 hours.</w:t>
      </w:r>
    </w:p>
    <w:p w:rsidR="00000000" w:rsidDel="00000000" w:rsidP="00000000" w:rsidRDefault="00000000" w:rsidRPr="00000000" w14:paraId="00000015">
      <w:pPr>
        <w:numPr>
          <w:ilvl w:val="0"/>
          <w:numId w:val="2"/>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Enjoy flexible withdrawals with no hidden fees across multiple blockchain networks.</w:t>
      </w:r>
    </w:p>
    <w:p w:rsidR="00000000" w:rsidDel="00000000" w:rsidP="00000000" w:rsidRDefault="00000000" w:rsidRPr="00000000" w14:paraId="00000016">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b w:val="1"/>
          <w:bCs w:val="1"/>
          <w:color w:val="0f1115"/>
          <w:sz w:val="31"/>
          <w:szCs w:val="31"/>
          <w:rtl w:val="0"/>
        </w:rPr>
        <w:t xml:space="preserve">Amplify Your Earnings with Referrals:</w:t>
      </w:r>
      <w:r w:rsidDel="00000000" w:rsidR="00000000" w:rsidRPr="00000000">
        <w:rPr>
          <w:rFonts w:ascii="Helvetica Neue" w:cs="Helvetica Neue" w:eastAsia="Helvetica Neue" w:hAnsi="Helvetica Neue"/>
          <w:color w:val="0f1115"/>
          <w:sz w:val="24"/>
          <w:szCs w:val="24"/>
          <w:rtl w:val="0"/>
        </w:rPr>
        <w:br w:type="textWrapping"/>
        <w:t xml:space="preserve">Boost your income by inviting others through our two-tier commission structure. Top performers have the potential to earn up to $35,800 monthly.</w:t>
      </w:r>
    </w:p>
    <w:p w:rsidR="00000000" w:rsidDel="00000000" w:rsidP="00000000" w:rsidRDefault="00000000" w:rsidRPr="00000000" w14:paraId="00000017">
      <w:pPr>
        <w:pStyle w:val="Heading4"/>
        <w:keepNext w:val="0"/>
        <w:keepLines w:val="0"/>
        <w:shd w:fill="ffffff" w:val="clear"/>
        <w:spacing w:after="240" w:before="240" w:line="420" w:lineRule="auto"/>
        <w:rPr>
          <w:rFonts w:ascii="Helvetica Neue" w:cs="Helvetica Neue" w:eastAsia="Helvetica Neue" w:hAnsi="Helvetica Neue"/>
          <w:b w:val="1"/>
          <w:bCs w:val="1"/>
          <w:color w:val="0f1115"/>
          <w:sz w:val="31"/>
          <w:szCs w:val="31"/>
        </w:rPr>
      </w:pPr>
      <w:bookmarkStart w:colFirst="0" w:colLast="0" w:name="_r15tvph8ryyu" w:id="6"/>
      <w:bookmarkEnd w:id="6"/>
      <w:r w:rsidDel="00000000" w:rsidR="00000000" w:rsidRPr="00000000">
        <w:rPr>
          <w:rFonts w:ascii="Helvetica Neue" w:cs="Helvetica Neue" w:eastAsia="Helvetica Neue" w:hAnsi="Helvetica Neue"/>
          <w:b w:val="1"/>
          <w:bCs w:val="1"/>
          <w:color w:val="0f1115"/>
          <w:sz w:val="31"/>
          <w:szCs w:val="31"/>
          <w:rtl w:val="0"/>
        </w:rPr>
        <w:t xml:space="preserve">Start Earning in 3 Simple Steps</w:t>
      </w:r>
    </w:p>
    <w:p w:rsidR="00000000" w:rsidDel="00000000" w:rsidP="00000000" w:rsidRDefault="00000000" w:rsidRPr="00000000" w14:paraId="00000018">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Getting started with your passive income stream takes just minutes:</w:t>
      </w:r>
    </w:p>
    <w:p w:rsidR="00000000" w:rsidDel="00000000" w:rsidP="00000000" w:rsidRDefault="00000000" w:rsidRPr="00000000" w14:paraId="00000019">
      <w:pPr>
        <w:numPr>
          <w:ilvl w:val="0"/>
          <w:numId w:val="3"/>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Sign Up &amp; Claim Your Bonus: Register instantly at OakMining.com and receive a $18 free mining credit immediately—no deposit required.</w:t>
      </w:r>
    </w:p>
    <w:p w:rsidR="00000000" w:rsidDel="00000000" w:rsidP="00000000" w:rsidRDefault="00000000" w:rsidRPr="00000000" w14:paraId="0000001A">
      <w:pPr>
        <w:numPr>
          <w:ilvl w:val="0"/>
          <w:numId w:val="3"/>
        </w:numPr>
        <w:shd w:fill="ffffff" w:val="clear"/>
        <w:spacing w:after="0" w:afterAutospacing="0" w:before="0" w:beforeAutospacing="0" w:lineRule="auto"/>
        <w:ind w:left="720" w:hanging="360"/>
      </w:pPr>
      <w:hyperlink r:id="rId7">
        <w:r w:rsidDel="00000000" w:rsidR="00000000" w:rsidRPr="00000000">
          <w:rPr>
            <w:rFonts w:ascii="Helvetica Neue" w:cs="Helvetica Neue" w:eastAsia="Helvetica Neue" w:hAnsi="Helvetica Neue"/>
            <w:color w:val="1155cc"/>
            <w:sz w:val="24"/>
            <w:szCs w:val="24"/>
            <w:u w:val="single"/>
            <w:rtl w:val="0"/>
          </w:rPr>
          <w:t xml:space="preserve">Select Your Contract: Choose a mining plan that aligns with your financial goals.</w:t>
        </w:r>
      </w:hyperlink>
      <w:r w:rsidDel="00000000" w:rsidR="00000000" w:rsidRPr="00000000">
        <w:rPr>
          <w:rtl w:val="0"/>
        </w:rPr>
      </w:r>
    </w:p>
    <w:p w:rsidR="00000000" w:rsidDel="00000000" w:rsidP="00000000" w:rsidRDefault="00000000" w:rsidRPr="00000000" w14:paraId="0000001B">
      <w:pPr>
        <w:numPr>
          <w:ilvl w:val="0"/>
          <w:numId w:val="3"/>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Earn Daily: Receive your first payout within 24 hours and withdraw your profits with ease.</w:t>
      </w:r>
    </w:p>
    <w:p w:rsidR="00000000" w:rsidDel="00000000" w:rsidP="00000000" w:rsidRDefault="00000000" w:rsidRPr="00000000" w14:paraId="0000001C">
      <w:pPr>
        <w:pStyle w:val="Heading4"/>
        <w:keepNext w:val="0"/>
        <w:keepLines w:val="0"/>
        <w:shd w:fill="ffffff" w:val="clear"/>
        <w:spacing w:after="240" w:before="240" w:line="420" w:lineRule="auto"/>
        <w:rPr>
          <w:rFonts w:ascii="Helvetica Neue" w:cs="Helvetica Neue" w:eastAsia="Helvetica Neue" w:hAnsi="Helvetica Neue"/>
          <w:b w:val="1"/>
          <w:bCs w:val="1"/>
          <w:color w:val="0f1115"/>
          <w:sz w:val="31"/>
          <w:szCs w:val="31"/>
        </w:rPr>
      </w:pPr>
      <w:bookmarkStart w:colFirst="0" w:colLast="0" w:name="_lv8cjcn9mmn7" w:id="7"/>
      <w:bookmarkEnd w:id="7"/>
      <w:r w:rsidDel="00000000" w:rsidR="00000000" w:rsidRPr="00000000">
        <w:rPr>
          <w:rFonts w:ascii="Helvetica Neue" w:cs="Helvetica Neue" w:eastAsia="Helvetica Neue" w:hAnsi="Helvetica Neue"/>
          <w:b w:val="1"/>
          <w:bCs w:val="1"/>
          <w:color w:val="0f1115"/>
          <w:sz w:val="31"/>
          <w:szCs w:val="31"/>
          <w:rtl w:val="0"/>
        </w:rPr>
        <w:t xml:space="preserve">About Oak Mining</w:t>
      </w:r>
    </w:p>
    <w:p w:rsidR="00000000" w:rsidDel="00000000" w:rsidP="00000000" w:rsidRDefault="00000000" w:rsidRPr="00000000" w14:paraId="0000001D">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is a leading cloud mining service committed to making cryptocurrency mining simple, secure, and sustainable. By leveraging green energy and cutting-edge technology, we provide a transparent and profitable passive income stream for users around the globe.</w:t>
      </w:r>
    </w:p>
    <w:p w:rsidR="00000000" w:rsidDel="00000000" w:rsidP="00000000" w:rsidRDefault="00000000" w:rsidRPr="00000000" w14:paraId="0000001E">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Ready to step into the future of wealth generation?</w:t>
        <w:br w:type="textWrapping"/>
        <w:t xml:space="preserve">Visit </w:t>
      </w:r>
      <w:hyperlink r:id="rId8">
        <w:r w:rsidDel="00000000" w:rsidR="00000000" w:rsidRPr="00000000">
          <w:rPr>
            <w:rFonts w:ascii="Helvetica Neue" w:cs="Helvetica Neue" w:eastAsia="Helvetica Neue" w:hAnsi="Helvetica Neue"/>
            <w:color w:val="3964fe"/>
            <w:sz w:val="24"/>
            <w:szCs w:val="24"/>
            <w:rtl w:val="0"/>
          </w:rPr>
          <w:t xml:space="preserve">OakMining.com</w:t>
        </w:r>
      </w:hyperlink>
      <w:r w:rsidDel="00000000" w:rsidR="00000000" w:rsidRPr="00000000">
        <w:rPr>
          <w:rFonts w:ascii="Helvetica Neue" w:cs="Helvetica Neue" w:eastAsia="Helvetica Neue" w:hAnsi="Helvetica Neue"/>
          <w:color w:val="0f1115"/>
          <w:sz w:val="24"/>
          <w:szCs w:val="24"/>
          <w:rtl w:val="0"/>
        </w:rPr>
        <w:t xml:space="preserve"> today to claim your $18 bonus and start your journey.</w:t>
      </w:r>
    </w:p>
    <w:p w:rsidR="00000000" w:rsidDel="00000000" w:rsidP="00000000" w:rsidRDefault="00000000" w:rsidRPr="00000000" w14:paraId="0000001F">
      <w:pPr>
        <w:shd w:fill="ffffff" w:val="clear"/>
        <w:spacing w:after="240" w:before="240" w:lineRule="auto"/>
        <w:rPr>
          <w:rFonts w:ascii="Helvetica Neue" w:cs="Helvetica Neue" w:eastAsia="Helvetica Neue" w:hAnsi="Helvetica Neue"/>
          <w:color w:val="3964fe"/>
          <w:sz w:val="24"/>
          <w:szCs w:val="24"/>
        </w:rPr>
      </w:pPr>
      <w:hyperlink r:id="rId9">
        <w:r w:rsidDel="00000000" w:rsidR="00000000" w:rsidRPr="00000000">
          <w:rPr>
            <w:rFonts w:ascii="Helvetica Neue" w:cs="Helvetica Neue" w:eastAsia="Helvetica Neue" w:hAnsi="Helvetica Neue"/>
            <w:color w:val="3964fe"/>
            <w:sz w:val="24"/>
            <w:szCs w:val="24"/>
            <w:rtl w:val="0"/>
          </w:rPr>
          <w:br w:type="textWrapping"/>
        </w:r>
      </w:hyperlink>
      <w:r w:rsidDel="00000000" w:rsidR="00000000" w:rsidRPr="00000000">
        <w:rPr>
          <w:rFonts w:ascii="Helvetica Neue" w:cs="Helvetica Neue" w:eastAsia="Helvetica Neue" w:hAnsi="Helvetica Neue"/>
          <w:color w:val="0f1115"/>
          <w:sz w:val="24"/>
          <w:szCs w:val="24"/>
          <w:rtl w:val="0"/>
        </w:rPr>
        <w:t xml:space="preserve">Platform Email: </w:t>
      </w:r>
      <w:hyperlink r:id="rId10">
        <w:r w:rsidDel="00000000" w:rsidR="00000000" w:rsidRPr="00000000">
          <w:rPr>
            <w:rFonts w:ascii="Helvetica Neue" w:cs="Helvetica Neue" w:eastAsia="Helvetica Neue" w:hAnsi="Helvetica Neue"/>
            <w:color w:val="3964fe"/>
            <w:sz w:val="24"/>
            <w:szCs w:val="24"/>
            <w:rtl w:val="0"/>
          </w:rPr>
          <w:t xml:space="preserve">info@OakMining.com</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Helvetica Neue" w:cs="Helvetica Neue" w:eastAsia="Helvetica Neue" w:hAnsi="Helvetica Neue"/>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OakMining.com" TargetMode="External"/><Relationship Id="rId9" Type="http://schemas.openxmlformats.org/officeDocument/2006/relationships/hyperlink" Target="https://oakmining.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oakmining.com/xml/index.html#/contracts" TargetMode="External"/><Relationship Id="rId8" Type="http://schemas.openxmlformats.org/officeDocument/2006/relationships/hyperlink" Target="http://oakmin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