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1r0w5a84q1hk"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Article 7</w:t>
      </w:r>
      <w:r w:rsidDel="00000000" w:rsidR="00000000" w:rsidRPr="00000000">
        <w:rPr>
          <w:rtl w:val="0"/>
        </w:rPr>
      </w:r>
    </w:p>
    <w:p w:rsidR="00000000" w:rsidDel="00000000" w:rsidP="00000000" w:rsidRDefault="00000000" w:rsidRPr="00000000" w14:paraId="00000002">
      <w:pPr>
        <w:jc w:val="center"/>
        <w:rPr>
          <w:sz w:val="52"/>
          <w:szCs w:val="52"/>
        </w:rPr>
      </w:pPr>
      <w:r w:rsidDel="00000000" w:rsidR="00000000" w:rsidRPr="00000000">
        <w:rPr>
          <w:sz w:val="52"/>
          <w:szCs w:val="52"/>
          <w:rtl w:val="0"/>
        </w:rPr>
        <w:t xml:space="preserve">Unlock Up to $7,888 Daily: The Effortless Path to Crypto Passive Income with Oak Mining.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In the rapidly evolving world of digital finance, earning cryptocurrency no longer requires technical expertise or massive hardware investments. Oak Mining's groundbreaking cloud mining platform is democratizing access to Bitcoin and altcoin mining, offering a secure, simple, and profitable path to generating passive income.</w:t>
      </w:r>
    </w:p>
    <w:p w:rsidR="00000000" w:rsidDel="00000000" w:rsidP="00000000" w:rsidRDefault="00000000" w:rsidRPr="00000000" w14:paraId="00000007">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Pr>
        <w:drawing>
          <wp:inline distB="114300" distT="114300" distL="114300" distR="114300">
            <wp:extent cx="5731200" cy="3213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2131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Style w:val="Heading3"/>
        <w:keepNext w:val="0"/>
        <w:keepLines w:val="0"/>
        <w:shd w:fill="ffffff" w:val="clear"/>
        <w:spacing w:after="240" w:before="480" w:line="360" w:lineRule="auto"/>
        <w:rPr>
          <w:rFonts w:ascii="Helvetica Neue" w:cs="Helvetica Neue" w:eastAsia="Helvetica Neue" w:hAnsi="Helvetica Neue"/>
          <w:b w:val="1"/>
          <w:bCs w:val="1"/>
          <w:color w:val="0f1115"/>
          <w:sz w:val="30"/>
          <w:szCs w:val="30"/>
        </w:rPr>
      </w:pPr>
      <w:bookmarkStart w:colFirst="0" w:colLast="0" w:name="_eehzb6e5b80v" w:id="1"/>
      <w:bookmarkEnd w:id="1"/>
      <w:r w:rsidDel="00000000" w:rsidR="00000000" w:rsidRPr="00000000">
        <w:rPr>
          <w:rFonts w:ascii="Helvetica Neue" w:cs="Helvetica Neue" w:eastAsia="Helvetica Neue" w:hAnsi="Helvetica Neue"/>
          <w:b w:val="1"/>
          <w:bCs w:val="1"/>
          <w:color w:val="0f1115"/>
          <w:sz w:val="30"/>
          <w:szCs w:val="30"/>
          <w:rtl w:val="0"/>
        </w:rPr>
        <w:t xml:space="preserve">Trusted by Thousands, Secured by Design</w:t>
      </w:r>
    </w:p>
    <w:p w:rsidR="00000000" w:rsidDel="00000000" w:rsidP="00000000" w:rsidRDefault="00000000" w:rsidRPr="00000000" w14:paraId="00000009">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Oak Mining combines enterprise-grade security with eco-conscious infrastructure to deliver a mining experience you can rely on:</w:t>
      </w:r>
    </w:p>
    <w:p w:rsidR="00000000" w:rsidDel="00000000" w:rsidP="00000000" w:rsidRDefault="00000000" w:rsidRPr="00000000" w14:paraId="0000000A">
      <w:pPr>
        <w:numPr>
          <w:ilvl w:val="0"/>
          <w:numId w:val="1"/>
        </w:numPr>
        <w:shd w:fill="ffffff" w:val="clear"/>
        <w:spacing w:after="0" w:afterAutospacing="0" w:before="240" w:lineRule="auto"/>
        <w:ind w:left="720" w:hanging="360"/>
      </w:pPr>
      <w:r w:rsidDel="00000000" w:rsidR="00000000" w:rsidRPr="00000000">
        <w:rPr>
          <w:rFonts w:ascii="Helvetica Neue" w:cs="Helvetica Neue" w:eastAsia="Helvetica Neue" w:hAnsi="Helvetica Neue"/>
          <w:color w:val="0f1115"/>
          <w:sz w:val="24"/>
          <w:szCs w:val="24"/>
          <w:rtl w:val="0"/>
        </w:rPr>
        <w:t xml:space="preserve">Bank-Level Asset Protection: We use advanced cold storage solutions and SSL encryption to safeguard user funds and data.</w:t>
      </w:r>
    </w:p>
    <w:p w:rsidR="00000000" w:rsidDel="00000000" w:rsidP="00000000" w:rsidRDefault="00000000" w:rsidRPr="00000000" w14:paraId="0000000B">
      <w:pPr>
        <w:numPr>
          <w:ilvl w:val="0"/>
          <w:numId w:val="1"/>
        </w:numPr>
        <w:shd w:fill="ffffff" w:val="clear"/>
        <w:spacing w:after="0" w:afterAutospacing="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Eco-Friendly Mining Operations: All mining activities are powered by 100% renewable energy—wind, hydro, and solar.</w:t>
      </w:r>
    </w:p>
    <w:p w:rsidR="00000000" w:rsidDel="00000000" w:rsidP="00000000" w:rsidRDefault="00000000" w:rsidRPr="00000000" w14:paraId="0000000C">
      <w:pPr>
        <w:numPr>
          <w:ilvl w:val="0"/>
          <w:numId w:val="1"/>
        </w:numPr>
        <w:shd w:fill="ffffff" w:val="clear"/>
        <w:spacing w:after="24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Global User Confidence: Trusted by a community of 65,000+ users worldwide.</w:t>
      </w:r>
    </w:p>
    <w:p w:rsidR="00000000" w:rsidDel="00000000" w:rsidP="00000000" w:rsidRDefault="00000000" w:rsidRPr="00000000" w14:paraId="0000000D">
      <w:pPr>
        <w:pStyle w:val="Heading3"/>
        <w:keepNext w:val="0"/>
        <w:keepLines w:val="0"/>
        <w:shd w:fill="ffffff" w:val="clear"/>
        <w:spacing w:after="240" w:before="480" w:line="360" w:lineRule="auto"/>
        <w:rPr>
          <w:rFonts w:ascii="Helvetica Neue" w:cs="Helvetica Neue" w:eastAsia="Helvetica Neue" w:hAnsi="Helvetica Neue"/>
          <w:b w:val="1"/>
          <w:bCs w:val="1"/>
          <w:color w:val="0f1115"/>
          <w:sz w:val="30"/>
          <w:szCs w:val="30"/>
        </w:rPr>
      </w:pPr>
      <w:bookmarkStart w:colFirst="0" w:colLast="0" w:name="_s115am22k27x" w:id="2"/>
      <w:bookmarkEnd w:id="2"/>
      <w:r w:rsidDel="00000000" w:rsidR="00000000" w:rsidRPr="00000000">
        <w:rPr>
          <w:rFonts w:ascii="Helvetica Neue" w:cs="Helvetica Neue" w:eastAsia="Helvetica Neue" w:hAnsi="Helvetica Neue"/>
          <w:b w:val="1"/>
          <w:bCs w:val="1"/>
          <w:color w:val="0f1115"/>
          <w:sz w:val="30"/>
          <w:szCs w:val="30"/>
          <w:rtl w:val="0"/>
        </w:rPr>
        <w:t xml:space="preserve">Support for All Major Cryptocurrencies</w:t>
      </w:r>
    </w:p>
    <w:p w:rsidR="00000000" w:rsidDel="00000000" w:rsidP="00000000" w:rsidRDefault="00000000" w:rsidRPr="00000000" w14:paraId="0000000E">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Oak Mining integrates seamlessly with the most widely used digital wallets. Start mining and withdrawing in the currency of your choice:</w:t>
      </w:r>
    </w:p>
    <w:p w:rsidR="00000000" w:rsidDel="00000000" w:rsidP="00000000" w:rsidRDefault="00000000" w:rsidRPr="00000000" w14:paraId="0000000F">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BTC, ETH, USDT, XRP, DOGE, SOL</w:t>
      </w:r>
    </w:p>
    <w:p w:rsidR="00000000" w:rsidDel="00000000" w:rsidP="00000000" w:rsidRDefault="00000000" w:rsidRPr="00000000" w14:paraId="00000010">
      <w:pPr>
        <w:pStyle w:val="Heading3"/>
        <w:keepNext w:val="0"/>
        <w:keepLines w:val="0"/>
        <w:shd w:fill="ffffff" w:val="clear"/>
        <w:spacing w:after="240" w:before="480" w:line="360" w:lineRule="auto"/>
        <w:rPr>
          <w:rFonts w:ascii="Helvetica Neue" w:cs="Helvetica Neue" w:eastAsia="Helvetica Neue" w:hAnsi="Helvetica Neue"/>
          <w:color w:val="0f1115"/>
          <w:sz w:val="24"/>
          <w:szCs w:val="24"/>
        </w:rPr>
      </w:pPr>
      <w:bookmarkStart w:colFirst="0" w:colLast="0" w:name="_lbl80276qz4g" w:id="3"/>
      <w:bookmarkEnd w:id="3"/>
      <w:r w:rsidDel="00000000" w:rsidR="00000000" w:rsidRPr="00000000">
        <w:rPr>
          <w:rFonts w:ascii="Helvetica Neue" w:cs="Helvetica Neue" w:eastAsia="Helvetica Neue" w:hAnsi="Helvetica Neue"/>
          <w:b w:val="1"/>
          <w:bCs w:val="1"/>
          <w:color w:val="0f1115"/>
          <w:sz w:val="30"/>
          <w:szCs w:val="30"/>
          <w:rtl w:val="0"/>
        </w:rPr>
        <w:t xml:space="preserve">A Transparent &amp; Scalable Earning Model</w:t>
      </w:r>
      <w:r w:rsidDel="00000000" w:rsidR="00000000" w:rsidRPr="00000000">
        <w:rPr>
          <w:rtl w:val="0"/>
        </w:rPr>
      </w:r>
    </w:p>
    <w:p w:rsidR="00000000" w:rsidDel="00000000" w:rsidP="00000000" w:rsidRDefault="00000000" w:rsidRPr="00000000" w14:paraId="00000011">
      <w:pPr>
        <w:shd w:fill="ffffff" w:val="clear"/>
        <w:spacing w:after="240" w:before="240"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4"/>
          <w:szCs w:val="24"/>
          <w:highlight w:val="white"/>
          <w:rtl w:val="0"/>
        </w:rPr>
        <w:t xml:space="preserve">Flexible Tiered Contracts: Choose from a range of mining contracts tailored to different investment levels. Strategically combine and reinvest to scale your daily profits.</w:t>
      </w:r>
    </w:p>
    <w:p w:rsidR="00000000" w:rsidDel="00000000" w:rsidP="00000000" w:rsidRDefault="00000000" w:rsidRPr="00000000" w14:paraId="00000012">
      <w:pPr>
        <w:shd w:fill="ffffff" w:val="clear"/>
        <w:spacing w:after="240" w:before="240"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4"/>
          <w:szCs w:val="24"/>
          <w:highlight w:val="white"/>
          <w:rtl w:val="0"/>
        </w:rPr>
        <w:t xml:space="preserve">Novice Experience Contract: $100 investment, $3 daily income.</w:t>
      </w:r>
    </w:p>
    <w:p w:rsidR="00000000" w:rsidDel="00000000" w:rsidP="00000000" w:rsidRDefault="00000000" w:rsidRPr="00000000" w14:paraId="00000013">
      <w:pPr>
        <w:shd w:fill="ffffff" w:val="clear"/>
        <w:spacing w:after="240" w:before="240"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4"/>
          <w:szCs w:val="24"/>
          <w:highlight w:val="white"/>
          <w:rtl w:val="0"/>
        </w:rPr>
        <w:t xml:space="preserve">Antminer S21 Contract: $1,500 investment, $21 daily income.</w:t>
      </w:r>
    </w:p>
    <w:p w:rsidR="00000000" w:rsidDel="00000000" w:rsidP="00000000" w:rsidRDefault="00000000" w:rsidRPr="00000000" w14:paraId="00000014">
      <w:pPr>
        <w:shd w:fill="ffffff" w:val="clear"/>
        <w:spacing w:after="240" w:before="240" w:lineRule="auto"/>
        <w:rPr>
          <w:rFonts w:ascii="Helvetica Neue" w:cs="Helvetica Neue" w:eastAsia="Helvetica Neue" w:hAnsi="Helvetica Neue"/>
          <w:color w:val="0f1115"/>
          <w:sz w:val="24"/>
          <w:szCs w:val="24"/>
          <w:highlight w:val="white"/>
        </w:rPr>
      </w:pPr>
      <w:r w:rsidDel="00000000" w:rsidR="00000000" w:rsidRPr="00000000">
        <w:rPr>
          <w:rFonts w:ascii="Helvetica Neue" w:cs="Helvetica Neue" w:eastAsia="Helvetica Neue" w:hAnsi="Helvetica Neue"/>
          <w:color w:val="0f1115"/>
          <w:sz w:val="24"/>
          <w:szCs w:val="24"/>
          <w:highlight w:val="white"/>
          <w:rtl w:val="0"/>
        </w:rPr>
        <w:t xml:space="preserve">High-Yield Contracts (Antminer S21 XP lmmersion Contract ): $8,000 investment, $128 daily income.</w:t>
      </w:r>
    </w:p>
    <w:p w:rsidR="00000000" w:rsidDel="00000000" w:rsidP="00000000" w:rsidRDefault="00000000" w:rsidRPr="00000000" w14:paraId="00000015">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Through strategic compounding and contract stacking, users can scale earnings up to $7,888 per day.</w:t>
      </w:r>
    </w:p>
    <w:p w:rsidR="00000000" w:rsidDel="00000000" w:rsidP="00000000" w:rsidRDefault="00000000" w:rsidRPr="00000000" w14:paraId="00000016">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Extra Earnings with Our Referral Program</w:t>
        <w:br w:type="textWrapping"/>
        <w:t xml:space="preserve">Invite others and earn even more with our two-tier commission structure. Top performers can receive up to $29,800 monthly.</w:t>
      </w:r>
    </w:p>
    <w:p w:rsidR="00000000" w:rsidDel="00000000" w:rsidP="00000000" w:rsidRDefault="00000000" w:rsidRPr="00000000" w14:paraId="00000017">
      <w:pPr>
        <w:pStyle w:val="Heading3"/>
        <w:keepNext w:val="0"/>
        <w:keepLines w:val="0"/>
        <w:shd w:fill="ffffff" w:val="clear"/>
        <w:spacing w:after="240" w:before="480" w:line="360" w:lineRule="auto"/>
        <w:rPr>
          <w:rFonts w:ascii="Helvetica Neue" w:cs="Helvetica Neue" w:eastAsia="Helvetica Neue" w:hAnsi="Helvetica Neue"/>
          <w:b w:val="1"/>
          <w:bCs w:val="1"/>
          <w:color w:val="0f1115"/>
          <w:sz w:val="30"/>
          <w:szCs w:val="30"/>
        </w:rPr>
      </w:pPr>
      <w:bookmarkStart w:colFirst="0" w:colLast="0" w:name="_qg36nh3z0oed" w:id="4"/>
      <w:bookmarkEnd w:id="4"/>
      <w:r w:rsidDel="00000000" w:rsidR="00000000" w:rsidRPr="00000000">
        <w:rPr>
          <w:rFonts w:ascii="Helvetica Neue" w:cs="Helvetica Neue" w:eastAsia="Helvetica Neue" w:hAnsi="Helvetica Neue"/>
          <w:b w:val="1"/>
          <w:bCs w:val="1"/>
          <w:color w:val="0f1115"/>
          <w:sz w:val="30"/>
          <w:szCs w:val="30"/>
          <w:rtl w:val="0"/>
        </w:rPr>
        <w:t xml:space="preserve">Start with a $18 Welcome Bonus</w:t>
      </w:r>
    </w:p>
    <w:p w:rsidR="00000000" w:rsidDel="00000000" w:rsidP="00000000" w:rsidRDefault="00000000" w:rsidRPr="00000000" w14:paraId="00000018">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New users receive a $18 free mining credit immediately after registration—no deposit required. Test the platform and earn real profits, risk-free.</w:t>
      </w:r>
    </w:p>
    <w:p w:rsidR="00000000" w:rsidDel="00000000" w:rsidP="00000000" w:rsidRDefault="00000000" w:rsidRPr="00000000" w14:paraId="00000019">
      <w:pPr>
        <w:pStyle w:val="Heading3"/>
        <w:keepNext w:val="0"/>
        <w:keepLines w:val="0"/>
        <w:shd w:fill="ffffff" w:val="clear"/>
        <w:spacing w:after="240" w:before="480" w:line="360" w:lineRule="auto"/>
        <w:rPr>
          <w:rFonts w:ascii="Helvetica Neue" w:cs="Helvetica Neue" w:eastAsia="Helvetica Neue" w:hAnsi="Helvetica Neue"/>
          <w:b w:val="1"/>
          <w:bCs w:val="1"/>
          <w:color w:val="0f1115"/>
          <w:sz w:val="30"/>
          <w:szCs w:val="30"/>
        </w:rPr>
      </w:pPr>
      <w:bookmarkStart w:colFirst="0" w:colLast="0" w:name="_t6utpr2ug98u" w:id="5"/>
      <w:bookmarkEnd w:id="5"/>
      <w:r w:rsidDel="00000000" w:rsidR="00000000" w:rsidRPr="00000000">
        <w:rPr>
          <w:rFonts w:ascii="Helvetica Neue" w:cs="Helvetica Neue" w:eastAsia="Helvetica Neue" w:hAnsi="Helvetica Neue"/>
          <w:b w:val="1"/>
          <w:bCs w:val="1"/>
          <w:color w:val="0f1115"/>
          <w:sz w:val="30"/>
          <w:szCs w:val="30"/>
          <w:rtl w:val="0"/>
        </w:rPr>
        <w:t xml:space="preserve">How to Begin in 3 Simple Steps</w:t>
      </w:r>
    </w:p>
    <w:p w:rsidR="00000000" w:rsidDel="00000000" w:rsidP="00000000" w:rsidRDefault="00000000" w:rsidRPr="00000000" w14:paraId="0000001A">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Getting started takes just minutes:</w:t>
      </w:r>
    </w:p>
    <w:p w:rsidR="00000000" w:rsidDel="00000000" w:rsidP="00000000" w:rsidRDefault="00000000" w:rsidRPr="00000000" w14:paraId="0000001B">
      <w:pPr>
        <w:numPr>
          <w:ilvl w:val="0"/>
          <w:numId w:val="2"/>
        </w:numPr>
        <w:shd w:fill="ffffff" w:val="clear"/>
        <w:spacing w:after="0" w:afterAutospacing="0" w:before="240" w:lineRule="auto"/>
        <w:ind w:left="720" w:hanging="360"/>
      </w:pPr>
      <w:r w:rsidDel="00000000" w:rsidR="00000000" w:rsidRPr="00000000">
        <w:rPr>
          <w:rFonts w:ascii="Helvetica Neue" w:cs="Helvetica Neue" w:eastAsia="Helvetica Neue" w:hAnsi="Helvetica Neue"/>
          <w:color w:val="0f1115"/>
          <w:sz w:val="24"/>
          <w:szCs w:val="24"/>
          <w:rtl w:val="0"/>
        </w:rPr>
        <w:t xml:space="preserve">Sign Up Instantly: Visit OakMining.com to create your account and claim your $18 bonus.</w:t>
      </w:r>
    </w:p>
    <w:p w:rsidR="00000000" w:rsidDel="00000000" w:rsidP="00000000" w:rsidRDefault="00000000" w:rsidRPr="00000000" w14:paraId="0000001C">
      <w:pPr>
        <w:numPr>
          <w:ilvl w:val="0"/>
          <w:numId w:val="2"/>
        </w:numPr>
        <w:shd w:fill="ffffff" w:val="clear"/>
        <w:spacing w:after="0" w:afterAutospacing="0" w:before="0" w:beforeAutospacing="0" w:lineRule="auto"/>
        <w:ind w:left="720" w:hanging="360"/>
      </w:pPr>
      <w:hyperlink r:id="rId7">
        <w:r w:rsidDel="00000000" w:rsidR="00000000" w:rsidRPr="00000000">
          <w:rPr>
            <w:rFonts w:ascii="Helvetica Neue" w:cs="Helvetica Neue" w:eastAsia="Helvetica Neue" w:hAnsi="Helvetica Neue"/>
            <w:color w:val="1155cc"/>
            <w:sz w:val="24"/>
            <w:szCs w:val="24"/>
            <w:u w:val="single"/>
            <w:rtl w:val="0"/>
          </w:rPr>
          <w:t xml:space="preserve">Choose a Contract: Select a mining plan that fits your goals.</w:t>
        </w:r>
      </w:hyperlink>
      <w:r w:rsidDel="00000000" w:rsidR="00000000" w:rsidRPr="00000000">
        <w:rPr>
          <w:rtl w:val="0"/>
        </w:rPr>
      </w:r>
    </w:p>
    <w:p w:rsidR="00000000" w:rsidDel="00000000" w:rsidP="00000000" w:rsidRDefault="00000000" w:rsidRPr="00000000" w14:paraId="0000001D">
      <w:pPr>
        <w:numPr>
          <w:ilvl w:val="0"/>
          <w:numId w:val="2"/>
        </w:numPr>
        <w:shd w:fill="ffffff" w:val="clear"/>
        <w:spacing w:after="240" w:before="0" w:beforeAutospacing="0" w:lineRule="auto"/>
        <w:ind w:left="720" w:hanging="360"/>
      </w:pPr>
      <w:r w:rsidDel="00000000" w:rsidR="00000000" w:rsidRPr="00000000">
        <w:rPr>
          <w:rFonts w:ascii="Helvetica Neue" w:cs="Helvetica Neue" w:eastAsia="Helvetica Neue" w:hAnsi="Helvetica Neue"/>
          <w:color w:val="0f1115"/>
          <w:sz w:val="24"/>
          <w:szCs w:val="24"/>
          <w:rtl w:val="0"/>
        </w:rPr>
        <w:t xml:space="preserve">Earn Daily: Receive your first payout within 24 hours and withdraw easily.</w:t>
      </w:r>
    </w:p>
    <w:p w:rsidR="00000000" w:rsidDel="00000000" w:rsidP="00000000" w:rsidRDefault="00000000" w:rsidRPr="00000000" w14:paraId="0000001E">
      <w:pPr>
        <w:pStyle w:val="Heading3"/>
        <w:keepNext w:val="0"/>
        <w:keepLines w:val="0"/>
        <w:shd w:fill="ffffff" w:val="clear"/>
        <w:spacing w:after="240" w:before="480" w:line="360" w:lineRule="auto"/>
        <w:rPr>
          <w:rFonts w:ascii="Helvetica Neue" w:cs="Helvetica Neue" w:eastAsia="Helvetica Neue" w:hAnsi="Helvetica Neue"/>
          <w:b w:val="1"/>
          <w:bCs w:val="1"/>
          <w:color w:val="0f1115"/>
          <w:sz w:val="30"/>
          <w:szCs w:val="30"/>
        </w:rPr>
      </w:pPr>
      <w:bookmarkStart w:colFirst="0" w:colLast="0" w:name="_pj5g1baw0j5j" w:id="6"/>
      <w:bookmarkEnd w:id="6"/>
      <w:r w:rsidDel="00000000" w:rsidR="00000000" w:rsidRPr="00000000">
        <w:rPr>
          <w:rFonts w:ascii="Helvetica Neue" w:cs="Helvetica Neue" w:eastAsia="Helvetica Neue" w:hAnsi="Helvetica Neue"/>
          <w:b w:val="1"/>
          <w:bCs w:val="1"/>
          <w:color w:val="0f1115"/>
          <w:sz w:val="30"/>
          <w:szCs w:val="30"/>
          <w:rtl w:val="0"/>
        </w:rPr>
        <w:t xml:space="preserve">About Oak Mining</w:t>
      </w:r>
    </w:p>
    <w:p w:rsidR="00000000" w:rsidDel="00000000" w:rsidP="00000000" w:rsidRDefault="00000000" w:rsidRPr="00000000" w14:paraId="0000001F">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Oak Mining is a leading cloud mining service committed to making cryptocurrency mining simple, secure, and sustainable. By leveraging green energy and cutting-edge technology, we provide a transparent and profitable passive income stream for users around the globe.</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hd w:fill="ffffff" w:val="clear"/>
        <w:spacing w:after="240" w:before="240" w:lineRule="auto"/>
        <w:rPr>
          <w:rFonts w:ascii="Helvetica Neue" w:cs="Helvetica Neue" w:eastAsia="Helvetica Neue" w:hAnsi="Helvetica Neue"/>
          <w:color w:val="0f1115"/>
          <w:sz w:val="24"/>
          <w:szCs w:val="24"/>
        </w:rPr>
      </w:pPr>
      <w:r w:rsidDel="00000000" w:rsidR="00000000" w:rsidRPr="00000000">
        <w:rPr>
          <w:rFonts w:ascii="Helvetica Neue" w:cs="Helvetica Neue" w:eastAsia="Helvetica Neue" w:hAnsi="Helvetica Neue"/>
          <w:color w:val="0f1115"/>
          <w:sz w:val="24"/>
          <w:szCs w:val="24"/>
          <w:rtl w:val="0"/>
        </w:rPr>
        <w:t xml:space="preserve">Ready to start earning? Join today and claim your $18 bonus!</w:t>
      </w:r>
    </w:p>
    <w:p w:rsidR="00000000" w:rsidDel="00000000" w:rsidP="00000000" w:rsidRDefault="00000000" w:rsidRPr="00000000" w14:paraId="00000022">
      <w:pPr>
        <w:shd w:fill="ffffff" w:val="clear"/>
        <w:spacing w:after="240" w:before="240" w:lineRule="auto"/>
        <w:rPr>
          <w:rFonts w:ascii="Helvetica Neue" w:cs="Helvetica Neue" w:eastAsia="Helvetica Neue" w:hAnsi="Helvetica Neue"/>
          <w:color w:val="3964fe"/>
          <w:sz w:val="24"/>
          <w:szCs w:val="24"/>
        </w:rPr>
      </w:pPr>
      <w:r w:rsidDel="00000000" w:rsidR="00000000" w:rsidRPr="00000000">
        <w:rPr>
          <w:rFonts w:ascii="Helvetica Neue" w:cs="Helvetica Neue" w:eastAsia="Helvetica Neue" w:hAnsi="Helvetica Neue"/>
          <w:color w:val="0f1115"/>
          <w:sz w:val="24"/>
          <w:szCs w:val="24"/>
          <w:rtl w:val="0"/>
        </w:rPr>
        <w:t xml:space="preserve">Official Website: </w:t>
      </w:r>
      <w:hyperlink r:id="rId8">
        <w:r w:rsidDel="00000000" w:rsidR="00000000" w:rsidRPr="00000000">
          <w:rPr>
            <w:rFonts w:ascii="Helvetica Neue" w:cs="Helvetica Neue" w:eastAsia="Helvetica Neue" w:hAnsi="Helvetica Neue"/>
            <w:color w:val="3964fe"/>
            <w:sz w:val="24"/>
            <w:szCs w:val="24"/>
            <w:rtl w:val="0"/>
          </w:rPr>
          <w:t xml:space="preserve">OakMining.com</w:t>
          <w:br w:type="textWrapping"/>
        </w:r>
      </w:hyperlink>
      <w:r w:rsidDel="00000000" w:rsidR="00000000" w:rsidRPr="00000000">
        <w:rPr>
          <w:rFonts w:ascii="Helvetica Neue" w:cs="Helvetica Neue" w:eastAsia="Helvetica Neue" w:hAnsi="Helvetica Neue"/>
          <w:color w:val="0f1115"/>
          <w:sz w:val="24"/>
          <w:szCs w:val="24"/>
          <w:rtl w:val="0"/>
        </w:rPr>
        <w:t xml:space="preserve">Support Email: </w:t>
      </w:r>
      <w:hyperlink r:id="rId9">
        <w:r w:rsidDel="00000000" w:rsidR="00000000" w:rsidRPr="00000000">
          <w:rPr>
            <w:rFonts w:ascii="Helvetica Neue" w:cs="Helvetica Neue" w:eastAsia="Helvetica Neue" w:hAnsi="Helvetica Neue"/>
            <w:color w:val="3964fe"/>
            <w:sz w:val="24"/>
            <w:szCs w:val="24"/>
            <w:rtl w:val="0"/>
          </w:rPr>
          <w:t xml:space="preserve">info@OakMining.com</w:t>
        </w:r>
      </w:hyperlink>
      <w:r w:rsidDel="00000000" w:rsidR="00000000" w:rsidRPr="00000000">
        <w:rPr>
          <w:rtl w:val="0"/>
        </w:rPr>
      </w:r>
    </w:p>
    <w:p w:rsidR="00000000" w:rsidDel="00000000" w:rsidP="00000000" w:rsidRDefault="00000000" w:rsidRPr="00000000" w14:paraId="00000023">
      <w:pPr>
        <w:rPr>
          <w:rFonts w:ascii="Helvetica Neue" w:cs="Helvetica Neue" w:eastAsia="Helvetica Neue" w:hAnsi="Helvetica Neue"/>
          <w:color w:val="0f1115"/>
          <w:sz w:val="33"/>
          <w:szCs w:val="33"/>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Helvetica Neue" w:cs="Helvetica Neue" w:eastAsia="Helvetica Neue" w:hAnsi="Helvetica Neue"/>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Helvetica Neue" w:cs="Helvetica Neue" w:eastAsia="Helvetica Neue" w:hAnsi="Helvetica Neue"/>
        <w:color w:val="0f111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OakMining.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oakmining.com/xml/index.html#/contracts" TargetMode="External"/><Relationship Id="rId8" Type="http://schemas.openxmlformats.org/officeDocument/2006/relationships/hyperlink" Target="https://oakmin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