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bCs w:val="1"/>
          <w:sz w:val="44"/>
          <w:szCs w:val="44"/>
        </w:rPr>
      </w:pPr>
      <w:bookmarkStart w:colFirst="0" w:colLast="0" w:name="_spnm3tcaypgo" w:id="0"/>
      <w:bookmarkEnd w:id="0"/>
      <w:r w:rsidDel="00000000" w:rsidR="00000000" w:rsidRPr="00000000">
        <w:rPr>
          <w:rFonts w:ascii="SimSun" w:cs="SimSun" w:eastAsia="SimSun" w:hAnsi="SimSun"/>
          <w:b w:val="1"/>
          <w:bCs w:val="1"/>
          <w:sz w:val="28"/>
          <w:szCs w:val="28"/>
          <w:rtl w:val="0"/>
        </w:rPr>
        <w:t xml:space="preserve">XRP: Register with Fleet Mining to Receive $100 — Speed Is the Smarter Way to Earn Through Cloud Mining.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 assets in the crypto world were not designed to compete in mining. Others were constructed to move value more quickly, less costly and intelligently. XRP is a strong competitor of this. As a solution to inefficiency in global payment, XRP is not based on network mining, but instead on speed and minimization of costs of transactions.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Due to this design, Ripple is not minable. However, cloud computing innovation has opened up new opportunities to ensure that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u w:val="single"/>
            <w:rtl w:val="0"/>
          </w:rPr>
          <w:t xml:space="preserve">XRP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holders can convert their assets into revenue without altering the nature of XRP or having to deal with the complexity of mining.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3241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 Fresh Outlook to the Application of XRP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XRP is no longer just a passive participant in a wallet, now it can be actively utilized in cloud mining ecosystem. The case with Fleet Mining is that users deposit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XRP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and the platform automatically converts its worth to computational power. This is then invested on Bitcoin cloud mining to get daily returns.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user does not mine XRP, operate machines, or do technical processes. All of this takes place through the background working systems.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Cloud Mining without the Headaches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Conventional mining usually implies noise, heat, equipment breakdowns, increased electric bills and surveillance.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Fleet Mining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models all these concerns away by working in professional data centers that are fuelled by AI-driven cloud computing.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system is smart enough to deal with: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Resource distribution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Power efficiency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Cooling and stability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Constant performance improvement.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Mining to the users is not a technical challenge, but an easy financial choice.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The reason why XRP Holders like this Model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type of indirect mining will fit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u w:val="single"/>
            <w:rtl w:val="0"/>
          </w:rPr>
          <w:t xml:space="preserve">the users of XRP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quite well as it provides: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Participation in XRP by not selling the mining.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initial hardware expenditure.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Zero electricity and maintenance expenses.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Daily automated income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Earnings records are transparent and clear.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 makes XRP more of a working asset and not a passive holding.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Out of the Mine Rewards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 ensure retention of interest in participation, Fleet Mining includes several levels of incentive: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Registration Bonus: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Registered users will get between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$15 and $100.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Daily Login Reward: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$0.60 is added daily.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Lucky Egg Daily Check-In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Every check-in is a chance to win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cash, add hash power or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discount.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highest amount of prize may be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$1,000,000.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kind of reward system is a combination of consistency and excitement, as it is not seen with the old mining systems.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Example Earnings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following are sample incomes of various agreements: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$15 agreement (1 day)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$0.6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(Free plan, zero cost)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$100 agreement (2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$3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$1,200 agreement (10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$16.20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$1,362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$6,000 agreement (20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$96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$7,920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$30,000 agreement (45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$540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$54,300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Such cases can allow users to compare risk and payoff and select a plan.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Introduction to Using XRP on Fleet Mining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 is easy to start and it only takes a few steps: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Create an account using an e-mail.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XRP to the platform.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Choose an adequate mining contract.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Earn daily auto rewards.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AI cloud system of Fleet Mining takes care of all operational and technical processes.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Conclusion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XRP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was not to be mined, however, that is no longer a constraint to its earning capabilities. By redeploying its resources towards cloud mining power through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Fleet Mining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XRP holders will have access to automation, daily earnings, and layered rewards. The model upholds the original purpose of XRP but it provides the user with a smarter and more adaptable route to be part of the mining economy.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Website: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hyperlink r:id="rId10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https://fleetmining.com/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Email: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info@fleetmining.com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SimSun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fleetmining.com/" TargetMode="External"/><Relationship Id="rId9" Type="http://schemas.openxmlformats.org/officeDocument/2006/relationships/hyperlink" Target="https://fleetmining.com/" TargetMode="External"/><Relationship Id="rId5" Type="http://schemas.openxmlformats.org/officeDocument/2006/relationships/styles" Target="styles.xml"/><Relationship Id="rId6" Type="http://schemas.openxmlformats.org/officeDocument/2006/relationships/hyperlink" Target="https://fleetmining.com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fleetmining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eyJoZGlkIjoiZTc5ZDFhZTA0OTA4MDVjNmNlNWYwN2RiMTNiMGE1YmYifQ==</vt:lpwstr>
  </property>
  <property fmtid="{D5CDD505-2E9C-101B-9397-08002B2CF9AE}" pid="3" name="KSOProductBuildVer">
    <vt:lpwstr>3076-12.1.0.25180</vt:lpwstr>
  </property>
  <property fmtid="{D5CDD505-2E9C-101B-9397-08002B2CF9AE}" pid="4" name="ICV">
    <vt:lpwstr>FDB332F4194F4F80A9024C9499C5481D_12</vt:lpwstr>
  </property>
</Properties>
</file>