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rPr/>
      </w:pPr>
      <w:bookmarkStart w:colFirst="0" w:colLast="0" w:name="_x9of33o8v6x4" w:id="0"/>
      <w:bookmarkEnd w:id="0"/>
      <w:r w:rsidDel="00000000" w:rsidR="00000000" w:rsidRPr="00000000">
        <w:rPr>
          <w:rtl w:val="0"/>
        </w:rPr>
        <w:t xml:space="preserve">XRP Price Analysis in 2026: Fleet Mining Achieves Profitability Through AI-Powered Cloud Mining Rather Than Traditional Mining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When one mentions mining the first thing that comes to mind is loud machines and heavy usage of power. XRP is a complete deviation to that stereotype. Contrary to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Bitcoin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or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Dogecoin, 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cannot be mined in any way. Its aggregate supply was made at its inception and its worth is based on actual financial usefulness,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rather than competition in mining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How do users make money on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now? Cloud computing contracts are the solution, rather than the conventional mining rigs.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3241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Learning about the Essential Idea of XRP Participation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is a consensus-based platform, which is fast and efficient in cross-border payments. Due to this composition, mining is unnecessary and impossible. Rather, the users engage in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cloud model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of earning, where professional platforms distribute computing resources and liquidity strategies on behalf of users.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changes XRP particularly to be cloud oriented since incomes are earned via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the efficient management of resources,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rather than raw contests of hash power.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Making of XRP Earnings Easy by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color w:val="0000ff"/>
            <w:sz w:val="28"/>
            <w:szCs w:val="28"/>
            <w:u w:val="single"/>
            <w:rtl w:val="0"/>
          </w:rPr>
          <w:t xml:space="preserve">Fleet Mining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Fleet Mining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transforms the technicality of XRP into a model of the earnings that can be easily used. Users choose a cloud contract, turn it on via the internet and the system takes care of the rest- deployment, optimization, and settlement daily.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 hardware is required to purchase, no upkeep, no technical expertise. This model suits the users who seek predictable and stable participation as opposed to speculative risk.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Sample Earnings (Cloud Agreements)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following are some of the sample earning structures I could get participating in cloud based XRP: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$15 agreement, 1-day duration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Daily earning $0.6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Can participate once per day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(Free plan, start at zero cost)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$100 agreement, 2-day duration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Daily earning $3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Total return: $106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$1,200 agreement, 10-day duration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Daily earning $16.20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Total return: $1,362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$6,000 agreement, 20-day duration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Daily earning $96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Total return: $7,920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$30,000 agreement, 45-day duration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Daily earning $540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do" w:cs="Cardo" w:eastAsia="Cardo" w:hAnsi="Card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→ Total return: $54,300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These instances emphasize that the cloud agreements that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XRP-based are centered on time-efficient operations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as opposed to the mining complexity.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Non-Monetary Rewards Other Than Day to Day Wages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Fleet Mining is also a company that provides an extra layer of engagement over-and-above contract income.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Daily check-in lucky egg: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Users can unlock: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Extra cash bonuses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Additional hash power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Discount coupons</w:t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It has a large reward pool, a highest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reward standing at up to $1,000,000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, and allows users to receive additional rewards even without a fixed income.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The Rationale behind this Model fitting the Long-Term Vision of XRP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XRP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was not created to reward people with the largest possible machines, it was created to reward speed and efficiency and intelligent infrastructure.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Cloud-based earning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models are perfectly aligned with this vision and they provide a contemporary method of participating without any unnecessary complexity of a person.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Since blockchain finance is still in its developmental phase, XRP cloud presence in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Fleet Mining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is a clean looking and progressive alternative to old mining ideas.</w:t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Website: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https://fleetmining.com/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Email: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info@fleetmining.com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Noto Sans Symbols">
    <w:embedRegular w:fontKey="{00000000-0000-0000-0000-000000000000}" r:id="rId4" w:subsetted="0"/>
    <w:embedBold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fleetmining.com/" TargetMode="External"/><Relationship Id="rId9" Type="http://schemas.openxmlformats.org/officeDocument/2006/relationships/hyperlink" Target="https://fleetmining.com/" TargetMode="External"/><Relationship Id="rId5" Type="http://schemas.openxmlformats.org/officeDocument/2006/relationships/styles" Target="styles.xml"/><Relationship Id="rId6" Type="http://schemas.openxmlformats.org/officeDocument/2006/relationships/hyperlink" Target="https://fleetmining.com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fleetmining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NotoSansSymbols-regular.ttf"/><Relationship Id="rId5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eyJoZGlkIjoiZTc5ZDFhZTA0OTA4MDVjNmNlNWYwN2RiMTNiMGE1YmYifQ==</vt:lpwstr>
  </property>
  <property fmtid="{D5CDD505-2E9C-101B-9397-08002B2CF9AE}" pid="3" name="KSOProductBuildVer">
    <vt:lpwstr>3076-12.1.0.25180</vt:lpwstr>
  </property>
  <property fmtid="{D5CDD505-2E9C-101B-9397-08002B2CF9AE}" pid="4" name="ICV">
    <vt:lpwstr>1463F2B86578481AACA8092D3479AE03_12</vt:lpwstr>
  </property>
</Properties>
</file>