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bookmarkStart w:colFirst="0" w:colLast="0" w:name="_5p6shexmg5ks" w:id="0"/>
      <w:bookmarkEnd w:id="0"/>
      <w:r w:rsidDel="00000000" w:rsidR="00000000" w:rsidRPr="00000000">
        <w:rPr/>
        <w:drawing>
          <wp:inline distB="114300" distT="114300" distL="114300" distR="114300">
            <wp:extent cx="5943600" cy="3530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Top Global Bank Releases Bold 2030 Forecasts for UNI, Ethereum, and Bitcoin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Standard Chartered has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released</w:t>
        </w:r>
      </w:hyperlink>
      <w:r w:rsidDel="00000000" w:rsidR="00000000" w:rsidRPr="00000000">
        <w:rPr>
          <w:rtl w:val="0"/>
        </w:rPr>
        <w:t xml:space="preserve"> bullish long-term price targets for Uniswap (UNI), Ethereum (ETH), and Bitcoin (BTC) by 2030. The bank believes DeFi and tokenized real-world assets will drive wider adoption. Specifically, it said UNI could rise from about $3.0 today to $100 by the end of the decade.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before="280" w:lineRule="auto"/>
        <w:jc w:val="both"/>
        <w:rPr/>
      </w:pPr>
      <w:bookmarkStart w:colFirst="0" w:colLast="0" w:name="_ciyf6nhqotcd" w:id="1"/>
      <w:bookmarkEnd w:id="1"/>
      <w:r w:rsidDel="00000000" w:rsidR="00000000" w:rsidRPr="00000000">
        <w:rPr>
          <w:rtl w:val="0"/>
        </w:rPr>
        <w:t xml:space="preserve">Bitcoin to $500K, Uniswap (UNI) to $100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The report says Uniswap is well-positioned to benefit from the expansion of tokenized assets within DeFi. The bank estimates that tokenized assets actively used in DeFi could move from $340 billion today to $4 trillion by 2028. It also expects DeFi's TVL to reach $2.7 trillion by 2030.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For Ethereum, it says the price could reach $40,000 by 2030. The banks also said Bitcoin will rise to $500,000 over the same period.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Analysts say the projections reflect confidence that tokenized assets and DeFi could become major parts of the global financial system over the coming years.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before="280" w:lineRule="auto"/>
        <w:jc w:val="both"/>
        <w:rPr/>
      </w:pPr>
      <w:bookmarkStart w:colFirst="0" w:colLast="0" w:name="_8vfkdf942iwd" w:id="2"/>
      <w:bookmarkEnd w:id="2"/>
      <w:r w:rsidDel="00000000" w:rsidR="00000000" w:rsidRPr="00000000">
        <w:rPr>
          <w:rtl w:val="0"/>
        </w:rPr>
        <w:t xml:space="preserve">Another Strong Altcoin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Alongside established assets, another strong project for 2030 is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Minotaurus (MTAUR)</w:t>
        </w:r>
      </w:hyperlink>
      <w:r w:rsidDel="00000000" w:rsidR="00000000" w:rsidRPr="00000000">
        <w:rPr>
          <w:rtl w:val="0"/>
        </w:rPr>
        <w:t xml:space="preserve">, a utility token focused on blockchain gaming.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MTAUR is currently priced at 0.00012793 USDT, up significantly from 0.00004 USDT recorded months earlier. The project has also reported more than 3.29 million USDT in participant deposits.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 token powers a gaming ecosystem built around maze-navigation gameplay, where users can spend tokens on in-game upgrades, items, and customization features. With current price at 0.00012793 USDT, supporters believe it could do 100X to 0.012 by 2030. </w:t>
      </w: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Learn more.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after="240" w:before="240" w:lineRule="auto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minotaurus.io/?utm_source=bitcoinsistemi.com&amp;utm_campaign=nm2q0xwwdvvn03tlxr84&amp;PropertyValue=b6crbs3k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x.com/AltcoinDaily/status/2066658311039312096?s=20" TargetMode="External"/><Relationship Id="rId8" Type="http://schemas.openxmlformats.org/officeDocument/2006/relationships/hyperlink" Target="https://minotaurus.io/?utm_source=bitcoinsistemi.com&amp;utm_campaign=nm2q0xwwdvvn03tlxr84&amp;PropertyValue=b6crbs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