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x8glhir4xsoz" w:id="0"/>
      <w:bookmarkEnd w:id="0"/>
      <w:r w:rsidDel="00000000" w:rsidR="00000000" w:rsidRPr="00000000">
        <w:rPr>
          <w:rFonts w:ascii="Inter" w:cs="Inter" w:eastAsia="Inter" w:hAnsi="Inter"/>
          <w:rtl w:val="0"/>
        </w:rPr>
        <w:t xml:space="preserve">MemeCore Price Prediction vs MemeToro: Can AI Launchpad Utility Help $MT Challenge MemeCore’s $1.13 Momentum?</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MemeCore’s $1.13 market setup meets MemeToro’s AI launchpad plans, Stage 7 presale price, and $MT utility case.</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242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MemeCore is being judged by a live market near $1.13, while </w:t>
      </w: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being judged by what its AI memecoin launchpad could become. This makes a direct price comparison difficult, but it also shows why both projects are getting attention. MemeCore has an established token with visible support and resistance levels. </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For $MT to challenge MemeCore’s momentum, it will need more than a strong presale. It needs useful tools, a working AI agent, secure smart contracts, and real users who want to launch or trade memecoins through the platform.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The potential is large because utility can create demand, but execution remains the deciding factor.</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6jjz4htqd5f8" w:id="1"/>
      <w:bookmarkEnd w:id="1"/>
      <w:r w:rsidDel="00000000" w:rsidR="00000000" w:rsidRPr="00000000">
        <w:rPr>
          <w:rFonts w:ascii="Inter" w:cs="Inter" w:eastAsia="Inter" w:hAnsi="Inter"/>
          <w:rtl w:val="0"/>
        </w:rPr>
        <w:t xml:space="preserve">How MemeToro Wants to Create $MT Utility</w:t>
      </w:r>
    </w:p>
    <w:p w:rsidR="00000000" w:rsidDel="00000000" w:rsidP="00000000" w:rsidRDefault="00000000" w:rsidRPr="00000000" w14:paraId="00000008">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designed as more than a single meme token. The project plans to use an AI agent to guide the setup of new memecoin launches on BNB Chain. The agent is intended to work with defined settings, evidence-linked inputs, and fixed funding choices instead of vague promises.</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$MT is planned to support access, platform transactions, launch funding, staking, rewards, and other ecosystem features. The project also describes future memecoin trading, prediction markets, and a news portal. These features are planned, not all live today, so buyers should separate current presale facts from future goals.</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utility case depends on a simple chain:</w:t>
      </w:r>
    </w:p>
    <w:p w:rsidR="00000000" w:rsidDel="00000000" w:rsidP="00000000" w:rsidRDefault="00000000" w:rsidRPr="00000000" w14:paraId="0000000B">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creators use the launchpad</w:t>
      </w:r>
    </w:p>
    <w:p w:rsidR="00000000" w:rsidDel="00000000" w:rsidP="00000000" w:rsidRDefault="00000000" w:rsidRPr="00000000" w14:paraId="0000000C">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activity creates a reason to hold or use $MT</w:t>
      </w:r>
    </w:p>
    <w:p w:rsidR="00000000" w:rsidDel="00000000" w:rsidP="00000000" w:rsidRDefault="00000000" w:rsidRPr="00000000" w14:paraId="0000000D">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transparent rules help build user trust</w:t>
      </w:r>
    </w:p>
    <w:p w:rsidR="00000000" w:rsidDel="00000000" w:rsidP="00000000" w:rsidRDefault="00000000" w:rsidRPr="00000000" w14:paraId="0000000E">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wider usage may support long-term demand</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That is a more detailed value plan than pure meme hype. If MemeToro turns those plans into a working product, $MT could have a use case that reaches beyond short-term price speculation.</w:t>
      </w:r>
    </w:p>
    <w:p w:rsidR="00000000" w:rsidDel="00000000" w:rsidP="00000000" w:rsidRDefault="00000000" w:rsidRPr="00000000" w14:paraId="00000010">
      <w:pPr>
        <w:pStyle w:val="Heading2"/>
        <w:spacing w:after="200" w:lineRule="auto"/>
        <w:rPr>
          <w:rFonts w:ascii="Inter" w:cs="Inter" w:eastAsia="Inter" w:hAnsi="Inter"/>
        </w:rPr>
      </w:pPr>
      <w:bookmarkStart w:colFirst="0" w:colLast="0" w:name="_40owz7vbgxc" w:id="2"/>
      <w:bookmarkEnd w:id="2"/>
      <w:r w:rsidDel="00000000" w:rsidR="00000000" w:rsidRPr="00000000">
        <w:rPr>
          <w:rFonts w:ascii="Inter" w:cs="Inter" w:eastAsia="Inter" w:hAnsi="Inter"/>
          <w:rtl w:val="0"/>
        </w:rPr>
        <w:t xml:space="preserve">MemeCore’s $1.13 Momentum Is Already Being Tested</w:t>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MemeCore’s M token has traded near $1.13, which gives it a clear advantage in market visibility. Traders can watch price action in real time and use chart levels to make decisions. A support zone around $1.1065 has been highlighted by market models, while the $1.20 to $1.25 area is a key resistance band.</w:t>
      </w:r>
    </w:p>
    <w:p w:rsidR="00000000" w:rsidDel="00000000" w:rsidP="00000000" w:rsidRDefault="00000000" w:rsidRPr="00000000" w14:paraId="00000012">
      <w:pPr>
        <w:spacing w:after="200" w:lineRule="auto"/>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943600" cy="736600"/>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7366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If M moves above resistance with strong demand, traders may see a stronger momentum signal. If it loses support, the market may become more cautious. Some forecast models point to $1.76 over a 12-month period, but forecasts are based on assumptions and can fail quickly in volatile memecoin markets.</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MemeCore does not need to prove that its token can trade. It already trades. MemeToro has the opposite task. It needs to prove that its AI launchpad can work in public, attract creators, and provide a reason for users to return after the presale.</w:t>
      </w:r>
    </w:p>
    <w:p w:rsidR="00000000" w:rsidDel="00000000" w:rsidP="00000000" w:rsidRDefault="00000000" w:rsidRPr="00000000" w14:paraId="00000015">
      <w:pPr>
        <w:pStyle w:val="Heading2"/>
        <w:spacing w:after="200" w:lineRule="auto"/>
        <w:rPr>
          <w:rFonts w:ascii="Inter" w:cs="Inter" w:eastAsia="Inter" w:hAnsi="Inter"/>
        </w:rPr>
      </w:pPr>
      <w:bookmarkStart w:colFirst="0" w:colLast="0" w:name="_j8sbevfuxlmg" w:id="3"/>
      <w:bookmarkEnd w:id="3"/>
      <w:r w:rsidDel="00000000" w:rsidR="00000000" w:rsidRPr="00000000">
        <w:rPr>
          <w:rFonts w:ascii="Inter" w:cs="Inter" w:eastAsia="Inter" w:hAnsi="Inter"/>
          <w:rtl w:val="0"/>
        </w:rPr>
        <w:t xml:space="preserve">Why AI Launchpad Utility Could Give $MT a Different Path</w:t>
      </w:r>
    </w:p>
    <w:p w:rsidR="00000000" w:rsidDel="00000000" w:rsidP="00000000" w:rsidRDefault="00000000" w:rsidRPr="00000000" w14:paraId="00000016">
      <w:pPr>
        <w:spacing w:after="200" w:lineRule="auto"/>
        <w:rPr>
          <w:rFonts w:ascii="Inter" w:cs="Inter" w:eastAsia="Inter" w:hAnsi="Inter"/>
        </w:rPr>
      </w:pPr>
      <w:hyperlink r:id="rId11">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not trying to copy MemeCore’s existing price chart. It is trying to create a different reason for buyers to care about $MT. Its public fair-launch code is designed to lock creator settings, stop insider allocations, and direct launch funds only toward refunds or liquidity under the contract rules.</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The planned AI agent could make this system easier for ordinary creators to use. Instead of writing every token rule by hand, users could receive help setting supply, funding, and distribution choices. That could lower the barrier for newcomers while keeping core rules visible.</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Important work remains before this becomes a live advantage:</w:t>
      </w:r>
    </w:p>
    <w:p w:rsidR="00000000" w:rsidDel="00000000" w:rsidP="00000000" w:rsidRDefault="00000000" w:rsidRPr="00000000" w14:paraId="00000019">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testnet deployment on BNB Chain</w:t>
      </w:r>
    </w:p>
    <w:p w:rsidR="00000000" w:rsidDel="00000000" w:rsidP="00000000" w:rsidRDefault="00000000" w:rsidRPr="00000000" w14:paraId="0000001A">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real liquidity execution</w:t>
      </w:r>
    </w:p>
    <w:p w:rsidR="00000000" w:rsidDel="00000000" w:rsidP="00000000" w:rsidRDefault="00000000" w:rsidRPr="00000000" w14:paraId="0000001B">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AI manifest connection</w:t>
      </w:r>
    </w:p>
    <w:p w:rsidR="00000000" w:rsidDel="00000000" w:rsidP="00000000" w:rsidRDefault="00000000" w:rsidRPr="00000000" w14:paraId="0000001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independent security review</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If these steps are completed well, </w:t>
      </w:r>
      <w:hyperlink r:id="rId12">
        <w:r w:rsidDel="00000000" w:rsidR="00000000" w:rsidRPr="00000000">
          <w:rPr>
            <w:rFonts w:ascii="Inter" w:cs="Inter" w:eastAsia="Inter" w:hAnsi="Inter"/>
            <w:color w:val="1155cc"/>
            <w:u w:val="single"/>
            <w:rtl w:val="0"/>
          </w:rPr>
          <w:t xml:space="preserve">MemeToro presale</w:t>
        </w:r>
      </w:hyperlink>
      <w:r w:rsidDel="00000000" w:rsidR="00000000" w:rsidRPr="00000000">
        <w:rPr>
          <w:rFonts w:ascii="Inter" w:cs="Inter" w:eastAsia="Inter" w:hAnsi="Inter"/>
          <w:rtl w:val="0"/>
        </w:rPr>
        <w:t xml:space="preserve"> could stand out as an infrastructure play within the memecoin market. That is an ambitious path, and it carries early-stage risk. Still, real utility is often a stronger long-term story than hype alone.</w:t>
      </w:r>
    </w:p>
    <w:p w:rsidR="00000000" w:rsidDel="00000000" w:rsidP="00000000" w:rsidRDefault="00000000" w:rsidRPr="00000000" w14:paraId="0000001E">
      <w:pPr>
        <w:pStyle w:val="Heading2"/>
        <w:spacing w:after="200" w:lineRule="auto"/>
        <w:rPr>
          <w:rFonts w:ascii="Inter" w:cs="Inter" w:eastAsia="Inter" w:hAnsi="Inter"/>
        </w:rPr>
      </w:pPr>
      <w:bookmarkStart w:colFirst="0" w:colLast="0" w:name="_nujg0wxa59qh" w:id="4"/>
      <w:bookmarkEnd w:id="4"/>
      <w:r w:rsidDel="00000000" w:rsidR="00000000" w:rsidRPr="00000000">
        <w:rPr>
          <w:rFonts w:ascii="Inter" w:cs="Inter" w:eastAsia="Inter" w:hAnsi="Inter"/>
          <w:rtl w:val="0"/>
        </w:rPr>
        <w:t xml:space="preserve">FAQs</w:t>
      </w:r>
    </w:p>
    <w:p w:rsidR="00000000" w:rsidDel="00000000" w:rsidP="00000000" w:rsidRDefault="00000000" w:rsidRPr="00000000" w14:paraId="0000001F">
      <w:pPr>
        <w:pStyle w:val="Heading3"/>
        <w:spacing w:after="200" w:lineRule="auto"/>
        <w:rPr>
          <w:rFonts w:ascii="Inter" w:cs="Inter" w:eastAsia="Inter" w:hAnsi="Inter"/>
        </w:rPr>
      </w:pPr>
      <w:bookmarkStart w:colFirst="0" w:colLast="0" w:name="_wokwwdz5tyzm" w:id="5"/>
      <w:bookmarkEnd w:id="5"/>
      <w:r w:rsidDel="00000000" w:rsidR="00000000" w:rsidRPr="00000000">
        <w:rPr>
          <w:rFonts w:ascii="Inter" w:cs="Inter" w:eastAsia="Inter" w:hAnsi="Inter"/>
          <w:rtl w:val="0"/>
        </w:rPr>
        <w:t xml:space="preserve">Is $MT priced like MemeCore today?</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No. $MT is in a presale at $0.00430, while MemeCore trades in the open market near $1.13. The prices alone do not show which project is larger or better.</w:t>
      </w:r>
    </w:p>
    <w:p w:rsidR="00000000" w:rsidDel="00000000" w:rsidP="00000000" w:rsidRDefault="00000000" w:rsidRPr="00000000" w14:paraId="00000021">
      <w:pPr>
        <w:pStyle w:val="Heading3"/>
        <w:spacing w:after="200" w:lineRule="auto"/>
        <w:rPr>
          <w:rFonts w:ascii="Inter" w:cs="Inter" w:eastAsia="Inter" w:hAnsi="Inter"/>
        </w:rPr>
      </w:pPr>
      <w:bookmarkStart w:colFirst="0" w:colLast="0" w:name="_1ssea64mf5lx" w:id="6"/>
      <w:bookmarkEnd w:id="6"/>
      <w:r w:rsidDel="00000000" w:rsidR="00000000" w:rsidRPr="00000000">
        <w:rPr>
          <w:rFonts w:ascii="Inter" w:cs="Inter" w:eastAsia="Inter" w:hAnsi="Inter"/>
          <w:rtl w:val="0"/>
        </w:rPr>
        <w:t xml:space="preserve">What is the main planned use of $MT?</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$MT is intended for access, launch funding, transactions, staking, rewards, and other planned MemeToro ecosystem functions.</w:t>
      </w:r>
    </w:p>
    <w:p w:rsidR="00000000" w:rsidDel="00000000" w:rsidP="00000000" w:rsidRDefault="00000000" w:rsidRPr="00000000" w14:paraId="00000023">
      <w:pPr>
        <w:pStyle w:val="Heading3"/>
        <w:spacing w:after="200" w:lineRule="auto"/>
        <w:rPr>
          <w:rFonts w:ascii="Inter" w:cs="Inter" w:eastAsia="Inter" w:hAnsi="Inter"/>
        </w:rPr>
      </w:pPr>
      <w:bookmarkStart w:colFirst="0" w:colLast="0" w:name="_yn3mk41omyr7" w:id="7"/>
      <w:bookmarkEnd w:id="7"/>
      <w:r w:rsidDel="00000000" w:rsidR="00000000" w:rsidRPr="00000000">
        <w:rPr>
          <w:rFonts w:ascii="Inter" w:cs="Inter" w:eastAsia="Inter" w:hAnsi="Inter"/>
          <w:rtl w:val="0"/>
        </w:rPr>
        <w:t xml:space="preserve">Does an AI agent guarantee better launches?</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No. An AI agent can help organize choices, but smart contract security, user demand, and clear launch rules are still essential.</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9">
      <w:pPr>
        <w:spacing w:after="200" w:lineRule="auto"/>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 TargetMode="External"/><Relationship Id="rId10" Type="http://schemas.openxmlformats.org/officeDocument/2006/relationships/image" Target="media/image2.png"/><Relationship Id="rId13" Type="http://schemas.openxmlformats.org/officeDocument/2006/relationships/hyperlink" Target="https://memetoro.com/"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