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v3y9jg6mv2ky" w:id="0"/>
      <w:bookmarkEnd w:id="0"/>
      <w:r w:rsidDel="00000000" w:rsidR="00000000" w:rsidRPr="00000000">
        <w:rPr>
          <w:b w:val="1"/>
          <w:bCs w:val="1"/>
          <w:sz w:val="46"/>
          <w:szCs w:val="46"/>
          <w:rtl w:val="0"/>
        </w:rPr>
        <w:t xml:space="preserve">Bitcoin 80.000 Doların Altına Geriledi, 1,3 Milyar Dolarlık Pozisyon Tasfiye Edildi: Bitcoin Sahipleri Günde 9.000 Dolar Kazanma Fırsatını Nasıl Değerlendirebilir? </w:t>
      </w:r>
    </w:p>
    <w:p w:rsidR="00000000" w:rsidDel="00000000" w:rsidP="00000000" w:rsidRDefault="00000000" w:rsidRPr="00000000" w14:paraId="00000002">
      <w:pPr>
        <w:spacing w:after="240" w:before="240" w:lineRule="auto"/>
        <w:rPr/>
      </w:pPr>
      <w:r w:rsidDel="00000000" w:rsidR="00000000" w:rsidRPr="00000000">
        <w:rPr>
          <w:rtl w:val="0"/>
        </w:rPr>
        <w:t xml:space="preserve">Bitcoin 80.000 dolar seviyesinin altına geriledi ve yaklaşık 1,3 milyar dolarlık pozisyon zorunlu olarak tasfiye edildi. Giderek daha fazla yatırımcı, günde 9.000 doların üzerinde kazanç elde etmek için </w:t>
      </w:r>
      <w:hyperlink r:id="rId6">
        <w:r w:rsidDel="00000000" w:rsidR="00000000" w:rsidRPr="00000000">
          <w:rPr>
            <w:b w:val="1"/>
            <w:bCs w:val="1"/>
            <w:color w:val="1155cc"/>
            <w:u w:val="single"/>
            <w:rtl w:val="0"/>
          </w:rPr>
          <w:t xml:space="preserve">UE Crypto’nun bulut madenciliği hizmetlerini tercih ediyor</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sz w:val="24"/>
          <w:szCs w:val="24"/>
        </w:rPr>
        <w:drawing>
          <wp:inline distB="114300" distT="114300" distL="114300" distR="114300">
            <wp:extent cx="5731200" cy="34163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Woofun AI’ın haberine göre, 26 Ekim yerel saatinde New York’taki dijital varlık piyasası önemli ölçüde baskı altında kaldı. Bitcoin (BTC), kritik psikolojik eşik olan 80.000 dolar seviyesinin üzerinde kalmayı başaramadı. Kaldıraçlı pozisyonların toplu tasfiyesi, zayıf spot alım talebi ve kurumsal sermaye akışlarındaki farklılaşma, piyasanın kısa vadeli toparlanma ivmesini daha da zayıflattı.</w:t>
      </w:r>
    </w:p>
    <w:p w:rsidR="00000000" w:rsidDel="00000000" w:rsidP="00000000" w:rsidRDefault="00000000" w:rsidRPr="00000000" w14:paraId="00000005">
      <w:pPr>
        <w:spacing w:after="240" w:before="240" w:lineRule="auto"/>
        <w:rPr/>
      </w:pPr>
      <w:r w:rsidDel="00000000" w:rsidR="00000000" w:rsidRPr="00000000">
        <w:rPr>
          <w:rtl w:val="0"/>
        </w:rPr>
        <w:t xml:space="preserve">Bazı fiyat seviyelerinin üzerinde likidite birikimi, olası bir toparlanma için teknik bir zemin oluşturabilse de spot talepte henüz belirgin bir iyileşme görülmemesi nedeniyle piyasanın genelinde temkinli bir bekleyiş hâkim. ABD Merkez Bankasının (Fed) faiz kararı yaklaşırken Bitcoin’in kritik direnç seviyelerini yeniden aşıp aşamayacağı yatırımcıların başlıca gündem maddelerinden biri hâline geldi.</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hidsw0je5yer" w:id="1"/>
      <w:bookmarkEnd w:id="1"/>
      <w:r w:rsidDel="00000000" w:rsidR="00000000" w:rsidRPr="00000000">
        <w:rPr>
          <w:b w:val="1"/>
          <w:bCs w:val="1"/>
          <w:sz w:val="34"/>
          <w:szCs w:val="34"/>
          <w:rtl w:val="0"/>
        </w:rPr>
        <w:t xml:space="preserve">İşlem Hacmi Artarken Korku ve Açgözlülük Endeksi Nötr Bölgede Kalıyor</w:t>
      </w:r>
    </w:p>
    <w:p w:rsidR="00000000" w:rsidDel="00000000" w:rsidP="00000000" w:rsidRDefault="00000000" w:rsidRPr="00000000" w14:paraId="00000007">
      <w:pPr>
        <w:spacing w:after="240" w:before="240" w:lineRule="auto"/>
        <w:rPr/>
      </w:pPr>
      <w:r w:rsidDel="00000000" w:rsidR="00000000" w:rsidRPr="00000000">
        <w:rPr>
          <w:rtl w:val="0"/>
        </w:rPr>
        <w:t xml:space="preserve">CoinMarketCap verilerine göre, söz konusu gün itibarıyla küresel kripto para piyasasının toplam piyasa değeri yaklaşık 2,68 trilyon dolar olarak gerçekleşti ve bir önceki güne göre %0,61 geriledi. Buna karşılık 24 saatlik işlem hacmi 68,42 milyar dolara yükselerek %84,35 artış gösterdi. Fiyatların gerilemesiyle işlem hacminin aynı anda keskin biçimde yükselmesi, yatırımcıların artan piyasa oynaklığı karşısında pozisyonlarını hızla yeniden düzenlediğine işaret ediyor.</w:t>
      </w:r>
    </w:p>
    <w:p w:rsidR="00000000" w:rsidDel="00000000" w:rsidP="00000000" w:rsidRDefault="00000000" w:rsidRPr="00000000" w14:paraId="00000008">
      <w:pPr>
        <w:spacing w:after="240" w:before="240" w:lineRule="auto"/>
        <w:rPr/>
      </w:pPr>
      <w:r w:rsidDel="00000000" w:rsidR="00000000" w:rsidRPr="00000000">
        <w:rPr>
          <w:rtl w:val="0"/>
        </w:rPr>
        <w:t xml:space="preserve">Bitcoin’in piyasa hâkimiyeti %60,0 seviyesinde kalırken Korku ve Açgözlülük Endeksi 43 olarak kaydedildi ve nötr bölgede yer aldı. Bu durum, yatırımcı duyarlılığının henüz aşırı korku veya aşırı iyimserlik yönüne kaymadığını ve piyasanın yönünün netleşmeyi beklediğini gösteriyor.</w:t>
      </w:r>
    </w:p>
    <w:p w:rsidR="00000000" w:rsidDel="00000000" w:rsidP="00000000" w:rsidRDefault="00000000" w:rsidRPr="00000000" w14:paraId="00000009">
      <w:pPr>
        <w:spacing w:after="240" w:before="240" w:lineRule="auto"/>
        <w:rPr/>
      </w:pPr>
      <w:r w:rsidDel="00000000" w:rsidR="00000000" w:rsidRPr="00000000">
        <w:rPr>
          <w:rtl w:val="0"/>
        </w:rPr>
        <w:t xml:space="preserve">Hafta sonundaki fiyat hareketleri piyasa üzerindeki baskıyı daha da artırdı. Bitcoin’in fiyatı bir ara yaklaşık 84.800 dolardan 79.100 dolar seviyelerine kadar geriledi. Kripto para analisti </w:t>
      </w:r>
      <w:hyperlink r:id="rId8">
        <w:r w:rsidDel="00000000" w:rsidR="00000000" w:rsidRPr="00000000">
          <w:rPr>
            <w:color w:val="1155cc"/>
            <w:u w:val="single"/>
            <w:rtl w:val="0"/>
          </w:rPr>
          <w:t xml:space="preserve">@CryptoReviewing, X platformunda yaptığı değerlendirmede bu düşüş sırasında yaklaşık 1,3 milyar dolarlık pozisyonun zorunlu olarak tasfiye edildiğini belirtti.</w:t>
        </w:r>
      </w:hyperlink>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Bu büyük ölçekli tasfiyeler yalnızca kısa vadeli fiyat oynaklığını artırmakla kalmadı, aynı zamanda piyasa düşüşlerinde kaldıraçlı işlemlerin riskleri nasıl büyütebildiğini de ortaya koydu. Bununla birlikte spot alım talebinin yeterli desteği sağlayamaması, Bitcoin’in toparlanmasının önünde ek bir engel oluşturdu.</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gpbspfswwcj0" w:id="2"/>
      <w:bookmarkEnd w:id="2"/>
      <w:r w:rsidDel="00000000" w:rsidR="00000000" w:rsidRPr="00000000">
        <w:rPr>
          <w:b w:val="1"/>
          <w:bCs w:val="1"/>
          <w:sz w:val="34"/>
          <w:szCs w:val="34"/>
          <w:rtl w:val="0"/>
        </w:rPr>
        <w:t xml:space="preserve">Bitcoin ETF Sermaye Akışları Farklılaşıyor: Kurumsal Alım Eğilimi Henüz Netleşmedi</w:t>
      </w:r>
    </w:p>
    <w:p w:rsidR="00000000" w:rsidDel="00000000" w:rsidP="00000000" w:rsidRDefault="00000000" w:rsidRPr="00000000" w14:paraId="0000000C">
      <w:pPr>
        <w:spacing w:after="240" w:before="240" w:lineRule="auto"/>
        <w:rPr/>
      </w:pPr>
      <w:r w:rsidDel="00000000" w:rsidR="00000000" w:rsidRPr="00000000">
        <w:rPr>
          <w:rtl w:val="0"/>
        </w:rPr>
        <w:t xml:space="preserve">Veriler, Bitcoin spot ETF’lerinin önceki haftanın başında yaklaşık 1,075 milyar dolarlık sermaye girişi kaydettiğini ve kurumsal yatırımcıların başlangıçta güçlü bir ilgi gösterdiğini ortaya koyuyor. Ancak daha sonra piyasada yaklaşık 774 milyon dolarlık sermaye çıkışı yaşandı ve haftalık net giriş yaklaşık 301 milyon dolara geriledi.</w:t>
      </w:r>
    </w:p>
    <w:p w:rsidR="00000000" w:rsidDel="00000000" w:rsidP="00000000" w:rsidRDefault="00000000" w:rsidRPr="00000000" w14:paraId="0000000D">
      <w:pPr>
        <w:spacing w:after="240" w:before="240" w:lineRule="auto"/>
        <w:rPr/>
      </w:pPr>
      <w:r w:rsidDel="00000000" w:rsidR="00000000" w:rsidRPr="00000000">
        <w:rPr>
          <w:rtl w:val="0"/>
        </w:rPr>
        <w:t xml:space="preserve">Haftalık toplam akış pozitif kalmış olsa da sonraki sermaye çıkışları, kurumsal alımların henüz sürdürülebilir ve belirgin bir yükseliş eğilimi oluşturmadığını gösteriyor. Fiyat oynaklığı ve makroekonomik belirsizlik karşısında bazı yatırımcılar risklerini yeniden değerlendiriyor veya alternatif yatırım fırsatlarına yöneliyor olabilir.</w:t>
      </w:r>
    </w:p>
    <w:p w:rsidR="00000000" w:rsidDel="00000000" w:rsidP="00000000" w:rsidRDefault="00000000" w:rsidRPr="00000000" w14:paraId="0000000E">
      <w:pPr>
        <w:spacing w:after="240" w:before="240" w:lineRule="auto"/>
        <w:rPr/>
      </w:pPr>
      <w:r w:rsidDel="00000000" w:rsidR="00000000" w:rsidRPr="00000000">
        <w:rPr>
          <w:rtl w:val="0"/>
        </w:rPr>
        <w:t xml:space="preserve">Şu anda 81.000 dolar seviyesi, Bitcoin’in kısa vadeli yönünü değerlendirmek açısından önemli bir eşik olarak görülüyor. Fiyat bu seviyeyi yeniden kazanıp üzerinde kalabilirse piyasa daha yüksek direnç bölgelerini test etme fırsatı bulabilir. Buna karşılık, yukarı yönlü kırılma girişimlerinin başarısız olması durumunda fiyat yeniden aşağı yönlü baskıyla karşılaşabilir.</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1f5bzhclxju6" w:id="3"/>
      <w:bookmarkEnd w:id="3"/>
      <w:r w:rsidDel="00000000" w:rsidR="00000000" w:rsidRPr="00000000">
        <w:rPr>
          <w:b w:val="1"/>
          <w:bCs w:val="1"/>
          <w:sz w:val="34"/>
          <w:szCs w:val="34"/>
          <w:rtl w:val="0"/>
        </w:rPr>
        <w:t xml:space="preserve">Piyasa Görüşleri Ayrışıyor: Bitcoin Daha Yüksek Oynaklıkla Karşılaşabilir</w:t>
      </w:r>
    </w:p>
    <w:p w:rsidR="00000000" w:rsidDel="00000000" w:rsidP="00000000" w:rsidRDefault="00000000" w:rsidRPr="00000000" w14:paraId="00000010">
      <w:pPr>
        <w:spacing w:after="240" w:before="240" w:lineRule="auto"/>
        <w:rPr/>
      </w:pPr>
      <w:r w:rsidDel="00000000" w:rsidR="00000000" w:rsidRPr="00000000">
        <w:rPr>
          <w:rtl w:val="0"/>
        </w:rPr>
        <w:t xml:space="preserve">Analistler, ABD Merkez Bankasının faiz kararı öncesinde ve sonrasında piyasanın nasıl hareket edebileceği konusunda farklı görüşlere sahip.</w:t>
      </w:r>
    </w:p>
    <w:p w:rsidR="00000000" w:rsidDel="00000000" w:rsidP="00000000" w:rsidRDefault="00000000" w:rsidRPr="00000000" w14:paraId="00000011">
      <w:pPr>
        <w:spacing w:after="240" w:before="240" w:lineRule="auto"/>
        <w:rPr/>
      </w:pPr>
      <w:r w:rsidDel="00000000" w:rsidR="00000000" w:rsidRPr="00000000">
        <w:rPr>
          <w:rtl w:val="0"/>
        </w:rPr>
        <w:t xml:space="preserve">Analist @CryptoMichNL, Bitcoin’in 81.000 dolar seviyesini aşamaması durumunda fiyatın yeniden 78.400–79.100 dolar aralığını test edebileceğini belirtti. Bu bölgede yeterli alım desteği bulunmaması hâlinde Bitcoin’in 76.000 doların altına gerilemesi de mümkün olabilir.</w:t>
      </w:r>
    </w:p>
    <w:p w:rsidR="00000000" w:rsidDel="00000000" w:rsidP="00000000" w:rsidRDefault="00000000" w:rsidRPr="00000000" w14:paraId="00000012">
      <w:pPr>
        <w:spacing w:after="240" w:before="240" w:lineRule="auto"/>
        <w:rPr/>
      </w:pPr>
      <w:r w:rsidDel="00000000" w:rsidR="00000000" w:rsidRPr="00000000">
        <w:rPr>
          <w:rtl w:val="0"/>
        </w:rPr>
        <w:t xml:space="preserve">Genel olarak Bitcoin şu anda üç temel sınavla karşı karşıya: 81.000 dolar seviyesini yeniden kazanıp üzerinde kalabilmek, spot alım talebinde kalıcı bir iyileşme sağlamak ve kurumsal sermaye akışlarının net ve sürdürülebilir bir net giriş eğilimine dönüşmesi.</w:t>
      </w:r>
    </w:p>
    <w:p w:rsidR="00000000" w:rsidDel="00000000" w:rsidP="00000000" w:rsidRDefault="00000000" w:rsidRPr="00000000" w14:paraId="00000013">
      <w:pPr>
        <w:spacing w:after="240" w:before="240" w:lineRule="auto"/>
        <w:rPr/>
      </w:pPr>
      <w:r w:rsidDel="00000000" w:rsidR="00000000" w:rsidRPr="00000000">
        <w:rPr>
          <w:rtl w:val="0"/>
        </w:rPr>
        <w:t xml:space="preserve">Fed’in faiz kararı yaklaşırken makroekonomik politika beklentileri piyasa oynaklığını daha da artırabilir. Alım talebinin kademeli olarak toparlanması durumunda Bitcoin daha yüksek direnç seviyelerini yeniden test etme fırsatı bulabilir. Ancak sermaye piyasada beklemeye devam eder ve kritik destek seviyeleri kaybedilirse piyasa daha fazla düzeltmeyle karşılaşabilir.</w:t>
      </w:r>
    </w:p>
    <w:p w:rsidR="00000000" w:rsidDel="00000000" w:rsidP="00000000" w:rsidRDefault="00000000" w:rsidRPr="00000000" w14:paraId="00000014">
      <w:pPr>
        <w:spacing w:after="240" w:before="240" w:lineRule="auto"/>
        <w:rPr/>
      </w:pPr>
      <w:r w:rsidDel="00000000" w:rsidR="00000000" w:rsidRPr="00000000">
        <w:rPr>
          <w:rtl w:val="0"/>
        </w:rPr>
        <w:t xml:space="preserve">Yatırımcılar açısından şu anda dikkat çeken başka bir yatırım seçeneği de kripto para bulut madenciliğidir. Geleneksel kripto para madenciliği, ekipman satın alma ve bakım maliyetleri nedeniyle önemli miktarda sermaye gerektirebilir. Buna karşılık </w:t>
      </w:r>
      <w:hyperlink r:id="rId9">
        <w:r w:rsidDel="00000000" w:rsidR="00000000" w:rsidRPr="00000000">
          <w:rPr>
            <w:b w:val="1"/>
            <w:bCs w:val="1"/>
            <w:color w:val="1155cc"/>
            <w:u w:val="single"/>
            <w:rtl w:val="0"/>
          </w:rPr>
          <w:t xml:space="preserve">UE Crypto</w:t>
        </w:r>
      </w:hyperlink>
      <w:r w:rsidDel="00000000" w:rsidR="00000000" w:rsidRPr="00000000">
        <w:rPr>
          <w:rtl w:val="0"/>
        </w:rPr>
        <w:t xml:space="preserve">’nun bulut madenciliği hizmeti, fiyatların yükselmesine bağlı olmadan gelir elde etme fırsatı sunduğunu belirtmektedir. Kullanıcılar kendi bütçelerine uygun sözleşmeleri seçerek kayda değer pasif gelir elde etme potansiyelinden yararlanabilir. Bu nedenle UE Crypto’nun bulut madenciliği hizmetleri giderek daha fazla yatırımcının ilgisini çekmektedir.</w:t>
      </w:r>
    </w:p>
    <w:p w:rsidR="00000000" w:rsidDel="00000000" w:rsidP="00000000" w:rsidRDefault="00000000" w:rsidRPr="00000000" w14:paraId="00000015">
      <w:pPr>
        <w:spacing w:after="240" w:before="240" w:lineRule="auto"/>
        <w:rPr/>
      </w:pPr>
      <w:r w:rsidDel="00000000" w:rsidR="00000000" w:rsidRPr="00000000">
        <w:rPr>
          <w:rtl w:val="0"/>
        </w:rPr>
        <w:t xml:space="preserve">Yukarıda belirtildiği üzere UE Crypto, akıllı bulut madenciliği hizmetleri sunduğunu ifade etmektedir. Platformun internet sitesine göre kullanıcıların özel madencilik ekipmanları satın almasına gerek yoktur; platformun otomatik sistemi madencilik deneyimini geliştirmek üzere tasarlanmıştır.</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k2on8h2gcdcg" w:id="4"/>
      <w:bookmarkEnd w:id="4"/>
      <w:r w:rsidDel="00000000" w:rsidR="00000000" w:rsidRPr="00000000">
        <w:rPr>
          <w:b w:val="1"/>
          <w:bCs w:val="1"/>
          <w:sz w:val="34"/>
          <w:szCs w:val="34"/>
          <w:rtl w:val="0"/>
        </w:rPr>
        <w:t xml:space="preserve">UE Crypto’nun Güvenliğe Verdiği Önem Onu Öne Çıkarıyor</w:t>
      </w:r>
    </w:p>
    <w:p w:rsidR="00000000" w:rsidDel="00000000" w:rsidP="00000000" w:rsidRDefault="00000000" w:rsidRPr="00000000" w14:paraId="00000017">
      <w:pPr>
        <w:spacing w:after="240" w:before="240" w:lineRule="auto"/>
        <w:rPr/>
      </w:pPr>
      <w:r w:rsidDel="00000000" w:rsidR="00000000" w:rsidRPr="00000000">
        <w:rPr>
          <w:rtl w:val="0"/>
        </w:rPr>
        <w:t xml:space="preserve">UE Crypto’nun resmî internet sitesine göre şirket, bulut madenciliği sistemine duyulan güvenin korunmasında temel unsur olarak gördüğü fon güvenliğini öncelikli konular arasında tutmaktadır.</w:t>
      </w:r>
    </w:p>
    <w:p w:rsidR="00000000" w:rsidDel="00000000" w:rsidP="00000000" w:rsidRDefault="00000000" w:rsidRPr="00000000" w14:paraId="00000018">
      <w:pPr>
        <w:spacing w:after="240" w:before="240" w:lineRule="auto"/>
        <w:rPr/>
      </w:pPr>
      <w:r w:rsidDel="00000000" w:rsidR="00000000" w:rsidRPr="00000000">
        <w:rPr>
          <w:rtl w:val="0"/>
        </w:rPr>
        <w:t xml:space="preserve">Platformun internet sitesi, güvenlik önlemlerinin birden fazla katmandan oluştuğunu belirtmektedir.</w:t>
      </w:r>
    </w:p>
    <w:p w:rsidR="00000000" w:rsidDel="00000000" w:rsidP="00000000" w:rsidRDefault="00000000" w:rsidRPr="00000000" w14:paraId="00000019">
      <w:pPr>
        <w:spacing w:after="240" w:before="240" w:lineRule="auto"/>
        <w:rPr/>
      </w:pPr>
      <w:r w:rsidDel="00000000" w:rsidR="00000000" w:rsidRPr="00000000">
        <w:rPr>
          <w:rtl w:val="0"/>
        </w:rPr>
        <w:t xml:space="preserve">Bir yandan sıcak ve soğuk depolama protokollerini bir araya getiren bir varlık saklama sistemi bulunurken diğer yandan risk yönetimi araçları sunulmaktadır.</w:t>
      </w:r>
    </w:p>
    <w:p w:rsidR="00000000" w:rsidDel="00000000" w:rsidP="00000000" w:rsidRDefault="00000000" w:rsidRPr="00000000" w14:paraId="0000001A">
      <w:pPr>
        <w:spacing w:after="240" w:before="240" w:lineRule="auto"/>
        <w:rPr/>
      </w:pPr>
      <w:r w:rsidDel="00000000" w:rsidR="00000000" w:rsidRPr="00000000">
        <w:rPr>
          <w:rtl w:val="0"/>
        </w:rPr>
        <w:t xml:space="preserve">Standart ancak güçlü güvenlik araçları siber güvenlik koruması sağlarken ek uyumluluk yönetimi mekanizmaları sistemin düzenleyici gerekliliklere uygun şekilde çalışmasını sağlamayı amaçlamaktadır.</w:t>
      </w:r>
    </w:p>
    <w:p w:rsidR="00000000" w:rsidDel="00000000" w:rsidP="00000000" w:rsidRDefault="00000000" w:rsidRPr="00000000" w14:paraId="0000001B">
      <w:pPr>
        <w:spacing w:after="240" w:before="240" w:lineRule="auto"/>
        <w:rPr/>
      </w:pPr>
      <w:hyperlink r:id="rId10">
        <w:r w:rsidDel="00000000" w:rsidR="00000000" w:rsidRPr="00000000">
          <w:rPr>
            <w:color w:val="1155cc"/>
            <w:u w:val="single"/>
            <w:rtl w:val="0"/>
          </w:rPr>
          <w:t xml:space="preserve">UE Crypto</w:t>
        </w:r>
      </w:hyperlink>
      <w:r w:rsidDel="00000000" w:rsidR="00000000" w:rsidRPr="00000000">
        <w:rPr>
          <w:rtl w:val="0"/>
        </w:rPr>
        <w:t xml:space="preserve">’ya göre risk kontrol özellikleri yapay zekâ tarafından desteklenmektedir. Cloudflare ağ koruması sağlarken McAfee güvenlik sistemleri erişim korumasını güçlendirmektedir. İki faktörlü kimlik doğrulama (2FA), kimlik doğrulama gerekliliklerini daha da sıkılaştırmaktadır. Ayrıca gerçek zamanlı izleme mekanizması, kullanıcıların işlem faaliyetlerini istedikleri zaman takip etmelerine olanak tanımaktadır.</w:t>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gqab1jrgvj8p" w:id="5"/>
      <w:bookmarkEnd w:id="5"/>
      <w:r w:rsidDel="00000000" w:rsidR="00000000" w:rsidRPr="00000000">
        <w:rPr>
          <w:b w:val="1"/>
          <w:bCs w:val="1"/>
          <w:sz w:val="34"/>
          <w:szCs w:val="34"/>
          <w:rtl w:val="0"/>
        </w:rPr>
        <w:t xml:space="preserve">UE Crypto Üzerinden Nasıl Kazanç Elde Edilir?</w:t>
      </w:r>
    </w:p>
    <w:p w:rsidR="00000000" w:rsidDel="00000000" w:rsidP="00000000" w:rsidRDefault="00000000" w:rsidRPr="00000000" w14:paraId="0000001D">
      <w:pPr>
        <w:spacing w:after="240" w:before="240" w:lineRule="auto"/>
        <w:rPr/>
      </w:pPr>
      <w:r w:rsidDel="00000000" w:rsidR="00000000" w:rsidRPr="00000000">
        <w:rPr>
          <w:rtl w:val="0"/>
        </w:rPr>
        <w:t xml:space="preserve">UE Crypto’yu kullanmak nispeten kolaydır. Kullanıcıların yalnızca üç adımı tamamlaması gerekir:</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5i8la8k6ym9j" w:id="6"/>
      <w:bookmarkEnd w:id="6"/>
      <w:r w:rsidDel="00000000" w:rsidR="00000000" w:rsidRPr="00000000">
        <w:rPr>
          <w:b w:val="1"/>
          <w:bCs w:val="1"/>
          <w:color w:val="000000"/>
          <w:sz w:val="26"/>
          <w:szCs w:val="26"/>
          <w:rtl w:val="0"/>
        </w:rPr>
        <w:t xml:space="preserve">1. Hesap Kaydı Oluşturun</w:t>
      </w:r>
    </w:p>
    <w:p w:rsidR="00000000" w:rsidDel="00000000" w:rsidP="00000000" w:rsidRDefault="00000000" w:rsidRPr="00000000" w14:paraId="0000001F">
      <w:pPr>
        <w:spacing w:after="240" w:before="240" w:lineRule="auto"/>
        <w:rPr/>
      </w:pPr>
      <w:hyperlink r:id="rId11">
        <w:r w:rsidDel="00000000" w:rsidR="00000000" w:rsidRPr="00000000">
          <w:rPr>
            <w:color w:val="1155cc"/>
            <w:u w:val="single"/>
            <w:rtl w:val="0"/>
          </w:rPr>
          <w:t xml:space="preserve">İlk adım, UE Crypto’nun resmî platformunu ziyaret etmek ve bir e-posta adresi kullanarak ücretsiz kayıt olmaktır. Kayıt işlemi başarıyla tamamlandıktan sonra yeni kullanıcılar 20 dolarlık bonus kazanabilir ve %5 oranında tavsiye ödüllerinden yararlanabilir.</w:t>
        </w:r>
      </w:hyperlink>
      <w:r w:rsidDel="00000000" w:rsidR="00000000" w:rsidRPr="00000000">
        <w:rPr>
          <w:rtl w:val="0"/>
        </w:rPr>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ialhz5sg3tq5" w:id="7"/>
      <w:bookmarkEnd w:id="7"/>
      <w:r w:rsidDel="00000000" w:rsidR="00000000" w:rsidRPr="00000000">
        <w:rPr>
          <w:b w:val="1"/>
          <w:bCs w:val="1"/>
          <w:color w:val="000000"/>
          <w:sz w:val="26"/>
          <w:szCs w:val="26"/>
          <w:rtl w:val="0"/>
        </w:rPr>
        <w:t xml:space="preserve">2. Dijital Varlık Yatırın</w:t>
      </w:r>
    </w:p>
    <w:p w:rsidR="00000000" w:rsidDel="00000000" w:rsidP="00000000" w:rsidRDefault="00000000" w:rsidRPr="00000000" w14:paraId="00000021">
      <w:pPr>
        <w:spacing w:after="240" w:before="240" w:lineRule="auto"/>
        <w:rPr>
          <w:b w:val="1"/>
          <w:bCs w:val="1"/>
        </w:rPr>
      </w:pPr>
      <w:r w:rsidDel="00000000" w:rsidR="00000000" w:rsidRPr="00000000">
        <w:rPr>
          <w:rtl w:val="0"/>
        </w:rPr>
        <w:t xml:space="preserve">Bir hesap oluşturduktan sonra kullanıcılar ilk yatırımları için çeşitli dijital varlıklar arasından seçim yapabilir. Desteklenen varlıklar arasında </w:t>
      </w:r>
      <w:r w:rsidDel="00000000" w:rsidR="00000000" w:rsidRPr="00000000">
        <w:rPr>
          <w:b w:val="1"/>
          <w:bCs w:val="1"/>
          <w:rtl w:val="0"/>
        </w:rPr>
        <w:t xml:space="preserve">BTC, ETH, USDT, XRP, BNB, LTC, USDC, BCH, DOGE ve SOL bulunmaktadır.</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x25u3lp37bxa" w:id="8"/>
      <w:bookmarkEnd w:id="8"/>
      <w:r w:rsidDel="00000000" w:rsidR="00000000" w:rsidRPr="00000000">
        <w:rPr>
          <w:b w:val="1"/>
          <w:bCs w:val="1"/>
          <w:color w:val="000000"/>
          <w:sz w:val="26"/>
          <w:szCs w:val="26"/>
          <w:rtl w:val="0"/>
        </w:rPr>
        <w:t xml:space="preserve">3. Bir İşlem Gücü Paketi Seçin</w:t>
      </w:r>
    </w:p>
    <w:p w:rsidR="00000000" w:rsidDel="00000000" w:rsidP="00000000" w:rsidRDefault="00000000" w:rsidRPr="00000000" w14:paraId="00000023">
      <w:pPr>
        <w:spacing w:after="240" w:before="240" w:lineRule="auto"/>
        <w:rPr/>
      </w:pPr>
      <w:r w:rsidDel="00000000" w:rsidR="00000000" w:rsidRPr="00000000">
        <w:rPr>
          <w:rtl w:val="0"/>
        </w:rPr>
        <w:t xml:space="preserve">Para yatırma işlemi tamamlandıktan sonraki adım, uygun bir bulut madenciliği planı seçmektir. Kullanıcıların öncelikle madencilik hizmetinin kalitesini değerlendirmek amacıyla BTC-Complimentary-Hashrate planını incelemeleri önerilmektedir. Daha sonra 100 dolar değerindeki başlangıç seviyesine yönelik deneme sözleşmesiyle başlayabilirler.</w:t>
      </w:r>
    </w:p>
    <w:p w:rsidR="00000000" w:rsidDel="00000000" w:rsidP="00000000" w:rsidRDefault="00000000" w:rsidRPr="00000000" w14:paraId="00000024">
      <w:pPr>
        <w:spacing w:after="240" w:before="240" w:lineRule="auto"/>
        <w:rPr/>
      </w:pPr>
      <w:r w:rsidDel="00000000" w:rsidR="00000000" w:rsidRPr="00000000">
        <w:rPr>
          <w:rtl w:val="0"/>
        </w:rPr>
        <w:t xml:space="preserve">Aktarılan bilgilere göre UE Crypto’nun otomatik sistemi günün 24 saati çalışmakta ve kazançları otomatik olarak kullanıcı hesaplarına aktarmaktadır.</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pk2c3fs095at" w:id="9"/>
      <w:bookmarkEnd w:id="9"/>
      <w:r w:rsidDel="00000000" w:rsidR="00000000" w:rsidRPr="00000000">
        <w:rPr>
          <w:b w:val="1"/>
          <w:bCs w:val="1"/>
          <w:sz w:val="34"/>
          <w:szCs w:val="34"/>
          <w:rtl w:val="0"/>
        </w:rPr>
        <w:t xml:space="preserve">Popüler UE Crypto Kazanç Planları</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7rii7oo05cno" w:id="10"/>
      <w:bookmarkEnd w:id="10"/>
      <w:r w:rsidDel="00000000" w:rsidR="00000000" w:rsidRPr="00000000">
        <w:rPr>
          <w:b w:val="1"/>
          <w:bCs w:val="1"/>
          <w:color w:val="000000"/>
          <w:sz w:val="26"/>
          <w:szCs w:val="26"/>
          <w:rtl w:val="0"/>
        </w:rPr>
        <w:t xml:space="preserve">Dogecoin (DOGE — Dijital Akıllı Sistem Sözleşmesi)</w:t>
      </w:r>
    </w:p>
    <w:p w:rsidR="00000000" w:rsidDel="00000000" w:rsidP="00000000" w:rsidRDefault="00000000" w:rsidRPr="00000000" w14:paraId="00000027">
      <w:pPr>
        <w:numPr>
          <w:ilvl w:val="0"/>
          <w:numId w:val="4"/>
        </w:numPr>
        <w:spacing w:after="0" w:afterAutospacing="0" w:before="240" w:lineRule="auto"/>
        <w:ind w:left="720" w:hanging="360"/>
      </w:pPr>
      <w:r w:rsidDel="00000000" w:rsidR="00000000" w:rsidRPr="00000000">
        <w:rPr>
          <w:b w:val="1"/>
          <w:bCs w:val="1"/>
          <w:rtl w:val="0"/>
        </w:rPr>
        <w:t xml:space="preserve">Yatırım tutarı:</w:t>
      </w:r>
      <w:r w:rsidDel="00000000" w:rsidR="00000000" w:rsidRPr="00000000">
        <w:rPr>
          <w:rtl w:val="0"/>
        </w:rPr>
        <w:t xml:space="preserve"> 500 dolar</w:t>
      </w:r>
    </w:p>
    <w:p w:rsidR="00000000" w:rsidDel="00000000" w:rsidP="00000000" w:rsidRDefault="00000000" w:rsidRPr="00000000" w14:paraId="00000028">
      <w:pPr>
        <w:numPr>
          <w:ilvl w:val="0"/>
          <w:numId w:val="4"/>
        </w:numPr>
        <w:spacing w:after="0" w:afterAutospacing="0" w:before="0" w:beforeAutospacing="0" w:lineRule="auto"/>
        <w:ind w:left="720" w:hanging="360"/>
      </w:pPr>
      <w:r w:rsidDel="00000000" w:rsidR="00000000" w:rsidRPr="00000000">
        <w:rPr>
          <w:b w:val="1"/>
          <w:bCs w:val="1"/>
          <w:rtl w:val="0"/>
        </w:rPr>
        <w:t xml:space="preserve">Süre:</w:t>
      </w:r>
      <w:r w:rsidDel="00000000" w:rsidR="00000000" w:rsidRPr="00000000">
        <w:rPr>
          <w:rtl w:val="0"/>
        </w:rPr>
        <w:t xml:space="preserve"> 5 gün</w:t>
      </w:r>
    </w:p>
    <w:p w:rsidR="00000000" w:rsidDel="00000000" w:rsidP="00000000" w:rsidRDefault="00000000" w:rsidRPr="00000000" w14:paraId="00000029">
      <w:pPr>
        <w:numPr>
          <w:ilvl w:val="0"/>
          <w:numId w:val="4"/>
        </w:numPr>
        <w:spacing w:after="0" w:afterAutospacing="0" w:before="0" w:beforeAutospacing="0" w:lineRule="auto"/>
        <w:ind w:left="720" w:hanging="360"/>
      </w:pPr>
      <w:r w:rsidDel="00000000" w:rsidR="00000000" w:rsidRPr="00000000">
        <w:rPr>
          <w:b w:val="1"/>
          <w:bCs w:val="1"/>
          <w:rtl w:val="0"/>
        </w:rPr>
        <w:t xml:space="preserve">Günlük gelir:</w:t>
      </w:r>
      <w:r w:rsidDel="00000000" w:rsidR="00000000" w:rsidRPr="00000000">
        <w:rPr>
          <w:rtl w:val="0"/>
        </w:rPr>
        <w:t xml:space="preserve"> 6,25 dolar</w:t>
      </w:r>
    </w:p>
    <w:p w:rsidR="00000000" w:rsidDel="00000000" w:rsidP="00000000" w:rsidRDefault="00000000" w:rsidRPr="00000000" w14:paraId="0000002A">
      <w:pPr>
        <w:numPr>
          <w:ilvl w:val="0"/>
          <w:numId w:val="4"/>
        </w:numPr>
        <w:spacing w:after="240" w:before="0" w:beforeAutospacing="0" w:lineRule="auto"/>
        <w:ind w:left="720" w:hanging="360"/>
      </w:pPr>
      <w:r w:rsidDel="00000000" w:rsidR="00000000" w:rsidRPr="00000000">
        <w:rPr>
          <w:b w:val="1"/>
          <w:bCs w:val="1"/>
          <w:rtl w:val="0"/>
        </w:rPr>
        <w:t xml:space="preserve">Sözleşme vadesindeki toplam getiri:</w:t>
      </w:r>
      <w:r w:rsidDel="00000000" w:rsidR="00000000" w:rsidRPr="00000000">
        <w:rPr>
          <w:rtl w:val="0"/>
        </w:rPr>
        <w:t xml:space="preserve"> 500 dolar + 31,50 dolar</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3rmyvvtwopi" w:id="11"/>
      <w:bookmarkEnd w:id="11"/>
      <w:r w:rsidDel="00000000" w:rsidR="00000000" w:rsidRPr="00000000">
        <w:rPr>
          <w:b w:val="1"/>
          <w:bCs w:val="1"/>
          <w:color w:val="000000"/>
          <w:sz w:val="26"/>
          <w:szCs w:val="26"/>
          <w:rtl w:val="0"/>
        </w:rPr>
        <w:t xml:space="preserve">BTC (Süper Bilgi İşlem Sistemi Sözleşmesi)</w:t>
      </w:r>
    </w:p>
    <w:p w:rsidR="00000000" w:rsidDel="00000000" w:rsidP="00000000" w:rsidRDefault="00000000" w:rsidRPr="00000000" w14:paraId="0000002C">
      <w:pPr>
        <w:numPr>
          <w:ilvl w:val="0"/>
          <w:numId w:val="3"/>
        </w:numPr>
        <w:spacing w:after="0" w:afterAutospacing="0" w:before="240" w:lineRule="auto"/>
        <w:ind w:left="720" w:hanging="360"/>
      </w:pPr>
      <w:r w:rsidDel="00000000" w:rsidR="00000000" w:rsidRPr="00000000">
        <w:rPr>
          <w:b w:val="1"/>
          <w:bCs w:val="1"/>
          <w:rtl w:val="0"/>
        </w:rPr>
        <w:t xml:space="preserve">Yatırım tutarı:</w:t>
      </w:r>
      <w:r w:rsidDel="00000000" w:rsidR="00000000" w:rsidRPr="00000000">
        <w:rPr>
          <w:rtl w:val="0"/>
        </w:rPr>
        <w:t xml:space="preserve"> 1.000 dolar</w:t>
      </w:r>
    </w:p>
    <w:p w:rsidR="00000000" w:rsidDel="00000000" w:rsidP="00000000" w:rsidRDefault="00000000" w:rsidRPr="00000000" w14:paraId="0000002D">
      <w:pPr>
        <w:numPr>
          <w:ilvl w:val="0"/>
          <w:numId w:val="3"/>
        </w:numPr>
        <w:spacing w:after="0" w:afterAutospacing="0" w:before="0" w:beforeAutospacing="0" w:lineRule="auto"/>
        <w:ind w:left="720" w:hanging="360"/>
      </w:pPr>
      <w:r w:rsidDel="00000000" w:rsidR="00000000" w:rsidRPr="00000000">
        <w:rPr>
          <w:b w:val="1"/>
          <w:bCs w:val="1"/>
          <w:rtl w:val="0"/>
        </w:rPr>
        <w:t xml:space="preserve">Süre:</w:t>
      </w:r>
      <w:r w:rsidDel="00000000" w:rsidR="00000000" w:rsidRPr="00000000">
        <w:rPr>
          <w:rtl w:val="0"/>
        </w:rPr>
        <w:t xml:space="preserve"> 10 gün</w:t>
      </w:r>
    </w:p>
    <w:p w:rsidR="00000000" w:rsidDel="00000000" w:rsidP="00000000" w:rsidRDefault="00000000" w:rsidRPr="00000000" w14:paraId="0000002E">
      <w:pPr>
        <w:numPr>
          <w:ilvl w:val="0"/>
          <w:numId w:val="3"/>
        </w:numPr>
        <w:spacing w:after="0" w:afterAutospacing="0" w:before="0" w:beforeAutospacing="0" w:lineRule="auto"/>
        <w:ind w:left="720" w:hanging="360"/>
      </w:pPr>
      <w:r w:rsidDel="00000000" w:rsidR="00000000" w:rsidRPr="00000000">
        <w:rPr>
          <w:b w:val="1"/>
          <w:bCs w:val="1"/>
          <w:rtl w:val="0"/>
        </w:rPr>
        <w:t xml:space="preserve">Günlük gelir:</w:t>
      </w:r>
      <w:r w:rsidDel="00000000" w:rsidR="00000000" w:rsidRPr="00000000">
        <w:rPr>
          <w:rtl w:val="0"/>
        </w:rPr>
        <w:t xml:space="preserve"> 13,10 dolar</w:t>
      </w:r>
    </w:p>
    <w:p w:rsidR="00000000" w:rsidDel="00000000" w:rsidP="00000000" w:rsidRDefault="00000000" w:rsidRPr="00000000" w14:paraId="0000002F">
      <w:pPr>
        <w:numPr>
          <w:ilvl w:val="0"/>
          <w:numId w:val="3"/>
        </w:numPr>
        <w:spacing w:after="240" w:before="0" w:beforeAutospacing="0" w:lineRule="auto"/>
        <w:ind w:left="720" w:hanging="360"/>
      </w:pPr>
      <w:r w:rsidDel="00000000" w:rsidR="00000000" w:rsidRPr="00000000">
        <w:rPr>
          <w:b w:val="1"/>
          <w:bCs w:val="1"/>
          <w:rtl w:val="0"/>
        </w:rPr>
        <w:t xml:space="preserve">Sözleşme vadesindeki toplam getiri:</w:t>
      </w:r>
      <w:r w:rsidDel="00000000" w:rsidR="00000000" w:rsidRPr="00000000">
        <w:rPr>
          <w:rtl w:val="0"/>
        </w:rPr>
        <w:t xml:space="preserve"> 1.000 dolar + 131 dolar</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uw6jzmxdw72o" w:id="12"/>
      <w:bookmarkEnd w:id="12"/>
      <w:r w:rsidDel="00000000" w:rsidR="00000000" w:rsidRPr="00000000">
        <w:rPr>
          <w:b w:val="1"/>
          <w:bCs w:val="1"/>
          <w:color w:val="000000"/>
          <w:sz w:val="26"/>
          <w:szCs w:val="26"/>
          <w:rtl w:val="0"/>
        </w:rPr>
        <w:t xml:space="preserve">LTC (Algoritma Destekli Sistem Sözleşmesi)</w:t>
      </w:r>
    </w:p>
    <w:p w:rsidR="00000000" w:rsidDel="00000000" w:rsidP="00000000" w:rsidRDefault="00000000" w:rsidRPr="00000000" w14:paraId="00000031">
      <w:pPr>
        <w:numPr>
          <w:ilvl w:val="0"/>
          <w:numId w:val="2"/>
        </w:numPr>
        <w:spacing w:after="0" w:afterAutospacing="0" w:before="240" w:lineRule="auto"/>
        <w:ind w:left="720" w:hanging="360"/>
      </w:pPr>
      <w:r w:rsidDel="00000000" w:rsidR="00000000" w:rsidRPr="00000000">
        <w:rPr>
          <w:b w:val="1"/>
          <w:bCs w:val="1"/>
          <w:rtl w:val="0"/>
        </w:rPr>
        <w:t xml:space="preserve">Yatırım tutarı:</w:t>
      </w:r>
      <w:r w:rsidDel="00000000" w:rsidR="00000000" w:rsidRPr="00000000">
        <w:rPr>
          <w:rtl w:val="0"/>
        </w:rPr>
        <w:t xml:space="preserve"> 5.000 dolar</w:t>
      </w:r>
    </w:p>
    <w:p w:rsidR="00000000" w:rsidDel="00000000" w:rsidP="00000000" w:rsidRDefault="00000000" w:rsidRPr="00000000" w14:paraId="00000032">
      <w:pPr>
        <w:numPr>
          <w:ilvl w:val="0"/>
          <w:numId w:val="2"/>
        </w:numPr>
        <w:spacing w:after="0" w:afterAutospacing="0" w:before="0" w:beforeAutospacing="0" w:lineRule="auto"/>
        <w:ind w:left="720" w:hanging="360"/>
      </w:pPr>
      <w:r w:rsidDel="00000000" w:rsidR="00000000" w:rsidRPr="00000000">
        <w:rPr>
          <w:b w:val="1"/>
          <w:bCs w:val="1"/>
          <w:rtl w:val="0"/>
        </w:rPr>
        <w:t xml:space="preserve">Süre:</w:t>
      </w:r>
      <w:r w:rsidDel="00000000" w:rsidR="00000000" w:rsidRPr="00000000">
        <w:rPr>
          <w:rtl w:val="0"/>
        </w:rPr>
        <w:t xml:space="preserve"> 25 gün</w:t>
      </w:r>
    </w:p>
    <w:p w:rsidR="00000000" w:rsidDel="00000000" w:rsidP="00000000" w:rsidRDefault="00000000" w:rsidRPr="00000000" w14:paraId="00000033">
      <w:pPr>
        <w:numPr>
          <w:ilvl w:val="0"/>
          <w:numId w:val="2"/>
        </w:numPr>
        <w:spacing w:after="0" w:afterAutospacing="0" w:before="0" w:beforeAutospacing="0" w:lineRule="auto"/>
        <w:ind w:left="720" w:hanging="360"/>
      </w:pPr>
      <w:r w:rsidDel="00000000" w:rsidR="00000000" w:rsidRPr="00000000">
        <w:rPr>
          <w:b w:val="1"/>
          <w:bCs w:val="1"/>
          <w:rtl w:val="0"/>
        </w:rPr>
        <w:t xml:space="preserve">Günlük gelir:</w:t>
      </w:r>
      <w:r w:rsidDel="00000000" w:rsidR="00000000" w:rsidRPr="00000000">
        <w:rPr>
          <w:rtl w:val="0"/>
        </w:rPr>
        <w:t xml:space="preserve"> 72 dolar</w:t>
      </w:r>
    </w:p>
    <w:p w:rsidR="00000000" w:rsidDel="00000000" w:rsidP="00000000" w:rsidRDefault="00000000" w:rsidRPr="00000000" w14:paraId="00000034">
      <w:pPr>
        <w:numPr>
          <w:ilvl w:val="0"/>
          <w:numId w:val="2"/>
        </w:numPr>
        <w:spacing w:after="240" w:before="0" w:beforeAutospacing="0" w:lineRule="auto"/>
        <w:ind w:left="720" w:hanging="360"/>
      </w:pPr>
      <w:r w:rsidDel="00000000" w:rsidR="00000000" w:rsidRPr="00000000">
        <w:rPr>
          <w:b w:val="1"/>
          <w:bCs w:val="1"/>
          <w:rtl w:val="0"/>
        </w:rPr>
        <w:t xml:space="preserve">Sözleşme vadesindeki toplam getiri:</w:t>
      </w:r>
      <w:r w:rsidDel="00000000" w:rsidR="00000000" w:rsidRPr="00000000">
        <w:rPr>
          <w:rtl w:val="0"/>
        </w:rPr>
        <w:t xml:space="preserve"> 5.000 dolar + 1.800 dolar</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t3423q5bymaz" w:id="13"/>
      <w:bookmarkEnd w:id="13"/>
      <w:r w:rsidDel="00000000" w:rsidR="00000000" w:rsidRPr="00000000">
        <w:rPr>
          <w:b w:val="1"/>
          <w:bCs w:val="1"/>
          <w:color w:val="000000"/>
          <w:sz w:val="26"/>
          <w:szCs w:val="26"/>
          <w:rtl w:val="0"/>
        </w:rPr>
        <w:t xml:space="preserve">BTC (Kantitatif Akıllı Sistem Sözleşmesi)</w:t>
      </w:r>
    </w:p>
    <w:p w:rsidR="00000000" w:rsidDel="00000000" w:rsidP="00000000" w:rsidRDefault="00000000" w:rsidRPr="00000000" w14:paraId="00000036">
      <w:pPr>
        <w:numPr>
          <w:ilvl w:val="0"/>
          <w:numId w:val="1"/>
        </w:numPr>
        <w:spacing w:after="0" w:afterAutospacing="0" w:before="240" w:lineRule="auto"/>
        <w:ind w:left="720" w:hanging="360"/>
      </w:pPr>
      <w:r w:rsidDel="00000000" w:rsidR="00000000" w:rsidRPr="00000000">
        <w:rPr>
          <w:b w:val="1"/>
          <w:bCs w:val="1"/>
          <w:rtl w:val="0"/>
        </w:rPr>
        <w:t xml:space="preserve">Yatırım tutarı:</w:t>
      </w:r>
      <w:r w:rsidDel="00000000" w:rsidR="00000000" w:rsidRPr="00000000">
        <w:rPr>
          <w:rtl w:val="0"/>
        </w:rPr>
        <w:t xml:space="preserve"> 10.000 dolar</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b w:val="1"/>
          <w:bCs w:val="1"/>
          <w:rtl w:val="0"/>
        </w:rPr>
        <w:t xml:space="preserve">Süre:</w:t>
      </w:r>
      <w:r w:rsidDel="00000000" w:rsidR="00000000" w:rsidRPr="00000000">
        <w:rPr>
          <w:rtl w:val="0"/>
        </w:rPr>
        <w:t xml:space="preserve"> 35 gün</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b w:val="1"/>
          <w:bCs w:val="1"/>
          <w:rtl w:val="0"/>
        </w:rPr>
        <w:t xml:space="preserve">Günlük gelir:</w:t>
      </w:r>
      <w:r w:rsidDel="00000000" w:rsidR="00000000" w:rsidRPr="00000000">
        <w:rPr>
          <w:rtl w:val="0"/>
        </w:rPr>
        <w:t xml:space="preserve"> 158 dolar</w:t>
      </w:r>
    </w:p>
    <w:p w:rsidR="00000000" w:rsidDel="00000000" w:rsidP="00000000" w:rsidRDefault="00000000" w:rsidRPr="00000000" w14:paraId="00000039">
      <w:pPr>
        <w:numPr>
          <w:ilvl w:val="0"/>
          <w:numId w:val="1"/>
        </w:numPr>
        <w:spacing w:after="240" w:before="0" w:beforeAutospacing="0" w:lineRule="auto"/>
        <w:ind w:left="720" w:hanging="360"/>
      </w:pPr>
      <w:r w:rsidDel="00000000" w:rsidR="00000000" w:rsidRPr="00000000">
        <w:rPr>
          <w:b w:val="1"/>
          <w:bCs w:val="1"/>
          <w:rtl w:val="0"/>
        </w:rPr>
        <w:t xml:space="preserve">Sözleşme vadesindeki toplam getiri:</w:t>
      </w:r>
      <w:r w:rsidDel="00000000" w:rsidR="00000000" w:rsidRPr="00000000">
        <w:rPr>
          <w:rtl w:val="0"/>
        </w:rPr>
        <w:t xml:space="preserve"> 10.000 dolar + 5.530 dolar</w:t>
      </w:r>
    </w:p>
    <w:p w:rsidR="00000000" w:rsidDel="00000000" w:rsidP="00000000" w:rsidRDefault="00000000" w:rsidRPr="00000000" w14:paraId="0000003A">
      <w:pPr>
        <w:spacing w:after="240" w:before="240" w:lineRule="auto"/>
        <w:rPr/>
      </w:pPr>
      <w:r w:rsidDel="00000000" w:rsidR="00000000" w:rsidRPr="00000000">
        <w:rPr>
          <w:rtl w:val="0"/>
        </w:rPr>
        <w:t xml:space="preserve">Popüler sözleşmeler hakkında daha fazla bilgi için lütfen</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https://uecrypto.com/</w:t>
        </w:r>
      </w:hyperlink>
      <w:r w:rsidDel="00000000" w:rsidR="00000000" w:rsidRPr="00000000">
        <w:rPr>
          <w:rtl w:val="0"/>
        </w:rPr>
        <w:t xml:space="preserve"> adresini ziyaret edin.</w:t>
      </w:r>
    </w:p>
    <w:p w:rsidR="00000000" w:rsidDel="00000000" w:rsidP="00000000" w:rsidRDefault="00000000" w:rsidRPr="00000000" w14:paraId="0000003B">
      <w:pPr>
        <w:pStyle w:val="Heading2"/>
        <w:keepNext w:val="0"/>
        <w:keepLines w:val="0"/>
        <w:spacing w:after="80" w:lineRule="auto"/>
        <w:rPr>
          <w:b w:val="1"/>
          <w:bCs w:val="1"/>
          <w:sz w:val="34"/>
          <w:szCs w:val="34"/>
        </w:rPr>
      </w:pPr>
      <w:bookmarkStart w:colFirst="0" w:colLast="0" w:name="_3n0rpwf1fn1f" w:id="14"/>
      <w:bookmarkEnd w:id="14"/>
      <w:r w:rsidDel="00000000" w:rsidR="00000000" w:rsidRPr="00000000">
        <w:rPr>
          <w:b w:val="1"/>
          <w:bCs w:val="1"/>
          <w:sz w:val="34"/>
          <w:szCs w:val="34"/>
          <w:rtl w:val="0"/>
        </w:rPr>
        <w:t xml:space="preserve">Sonuç</w:t>
      </w:r>
    </w:p>
    <w:p w:rsidR="00000000" w:rsidDel="00000000" w:rsidP="00000000" w:rsidRDefault="00000000" w:rsidRPr="00000000" w14:paraId="0000003C">
      <w:pPr>
        <w:spacing w:after="240" w:before="240" w:lineRule="auto"/>
        <w:rPr/>
      </w:pPr>
      <w:r w:rsidDel="00000000" w:rsidR="00000000" w:rsidRPr="00000000">
        <w:rPr>
          <w:rtl w:val="0"/>
        </w:rPr>
        <w:t xml:space="preserve">2015 yılında kurulan ve merkezi Londra, Birleşik Krallık’ta bulunan UE Crypto, küresel ölçekte faaliyet gösteren yenilikçi bir bulut bilişim platformudur. Şirket, ileri teknoloji donanımları, akıllı temel algoritmaları ve güçlü bulut altyapısını bir araya getirerek dünya çapındaki kullanıcılara yüksek performanslı ve uygun maliyetli kripto varlık çözümleri sunmaktadır.</w:t>
      </w:r>
    </w:p>
    <w:p w:rsidR="00000000" w:rsidDel="00000000" w:rsidP="00000000" w:rsidRDefault="00000000" w:rsidRPr="00000000" w14:paraId="0000003D">
      <w:pPr>
        <w:spacing w:after="240" w:before="240" w:lineRule="auto"/>
        <w:rPr/>
      </w:pPr>
      <w:r w:rsidDel="00000000" w:rsidR="00000000" w:rsidRPr="00000000">
        <w:rPr>
          <w:rtl w:val="0"/>
        </w:rPr>
        <w:t xml:space="preserve">UE Crypto, </w:t>
      </w:r>
      <w:r w:rsidDel="00000000" w:rsidR="00000000" w:rsidRPr="00000000">
        <w:rPr>
          <w:b w:val="1"/>
          <w:bCs w:val="1"/>
          <w:rtl w:val="0"/>
        </w:rPr>
        <w:t xml:space="preserve">uyumlu faaliyet göstermeyi</w:t>
      </w:r>
      <w:r w:rsidDel="00000000" w:rsidR="00000000" w:rsidRPr="00000000">
        <w:rPr>
          <w:rtl w:val="0"/>
        </w:rPr>
        <w:t xml:space="preserve"> gelişiminin temel taşı olarak görmektedir. Şirket, çeşitli ülkelerin yasa ve düzenlemelerine sıkı biçimde uyduğunu, en yüksek uluslararası uyumluluk standartlarını uyguladığını ve dünya genelindeki başlıca düzenleyici kurumlarla yakın ve yapıcı iş birliğini sürdürdüğünü belirtmektedir. UE Crypto, güvenli, şeffaf ve sürdürülebilir bir dijital varlık geleceği oluşturmayı ve sektörde uyumluluk ile güvenin ölçütlerinden biri hâline gelmeyi hedeflemektedir.</w:t>
      </w:r>
    </w:p>
    <w:p w:rsidR="00000000" w:rsidDel="00000000" w:rsidP="00000000" w:rsidRDefault="00000000" w:rsidRPr="00000000" w14:paraId="0000003E">
      <w:pPr>
        <w:spacing w:after="240" w:before="240" w:lineRule="auto"/>
        <w:rPr/>
      </w:pPr>
      <w:r w:rsidDel="00000000" w:rsidR="00000000" w:rsidRPr="00000000">
        <w:rPr>
          <w:rtl w:val="0"/>
        </w:rPr>
        <w:t xml:space="preserve">“Yeşil, Akıllı, Açık ve Sürdürülebilir” temel değerleri doğrultusunda UE Crypto, küresel blockchain enerji devrimine öncülük etmeyi amaçlamaktadır. Yenilikçi bulut bilişim mimarisi ve merkeziyetsiz finans (DeFi) teknolojisi aracılığıyla verimli ve düşük karbonlu bir bilgi işlem ekosisteminin geliştirilmesini desteklemektedir. Şirket, açık ve paylaşımcı bir dijital ekonominin geleceğini yeniden şekillendirmeyi ve dünya çapındaki kullanıcılara uzun vadeli değer sunmayı hedeflemektedir.</w:t>
      </w:r>
    </w:p>
    <w:p w:rsidR="00000000" w:rsidDel="00000000" w:rsidP="00000000" w:rsidRDefault="00000000" w:rsidRPr="00000000" w14:paraId="0000003F">
      <w:pPr>
        <w:spacing w:after="240" w:before="240" w:lineRule="auto"/>
        <w:rPr/>
      </w:pPr>
      <w:r w:rsidDel="00000000" w:rsidR="00000000" w:rsidRPr="00000000">
        <w:rPr>
          <w:rtl w:val="0"/>
        </w:rPr>
        <w:t xml:space="preserve">UE Crypto hakkında daha fazla bilgi edinmek</w:t>
      </w:r>
      <w:hyperlink r:id="rId14">
        <w:r w:rsidDel="00000000" w:rsidR="00000000" w:rsidRPr="00000000">
          <w:rPr>
            <w:color w:val="1155cc"/>
            <w:u w:val="single"/>
            <w:rtl w:val="0"/>
          </w:rPr>
          <w:t xml:space="preserve"> için lütfen resmî internet sitesini ziyaret edin</w:t>
        </w:r>
      </w:hyperlink>
      <w:r w:rsidDel="00000000" w:rsidR="00000000" w:rsidRPr="00000000">
        <w:rPr>
          <w:rtl w:val="0"/>
        </w:rPr>
        <w:t xml:space="preserve"> ve </w:t>
      </w:r>
      <w:hyperlink r:id="rId15">
        <w:r w:rsidDel="00000000" w:rsidR="00000000" w:rsidRPr="00000000">
          <w:rPr>
            <w:color w:val="1155cc"/>
            <w:u w:val="single"/>
            <w:rtl w:val="0"/>
          </w:rPr>
          <w:t xml:space="preserve">uygulamayı indirin</w:t>
        </w:r>
      </w:hyperlink>
      <w:r w:rsidDel="00000000" w:rsidR="00000000" w:rsidRPr="00000000">
        <w:rPr>
          <w:rtl w:val="0"/>
        </w:rPr>
        <w:t xml:space="preserve">.</w:t>
      </w:r>
    </w:p>
    <w:p w:rsidR="00000000" w:rsidDel="00000000" w:rsidP="00000000" w:rsidRDefault="00000000" w:rsidRPr="00000000" w14:paraId="0000004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C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uecrypto.com/xml/index.html#/register" TargetMode="External"/><Relationship Id="rId10" Type="http://schemas.openxmlformats.org/officeDocument/2006/relationships/hyperlink" Target="https://uecrypto.com/" TargetMode="External"/><Relationship Id="rId13" Type="http://schemas.openxmlformats.org/officeDocument/2006/relationships/hyperlink" Target="https://uecrypto.com/" TargetMode="External"/><Relationship Id="rId12" Type="http://schemas.openxmlformats.org/officeDocument/2006/relationships/hyperlink" Target="https://uecrypt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ecrypto.com/" TargetMode="External"/><Relationship Id="rId15" Type="http://schemas.openxmlformats.org/officeDocument/2006/relationships/hyperlink" Target="https://uecrypto.com/xml/index.html#/app" TargetMode="External"/><Relationship Id="rId14" Type="http://schemas.openxmlformats.org/officeDocument/2006/relationships/hyperlink" Target="https://uecrypto.com/" TargetMode="External"/><Relationship Id="rId5" Type="http://schemas.openxmlformats.org/officeDocument/2006/relationships/styles" Target="styles.xml"/><Relationship Id="rId6" Type="http://schemas.openxmlformats.org/officeDocument/2006/relationships/hyperlink" Target="https://uecrypto.com/" TargetMode="External"/><Relationship Id="rId7" Type="http://schemas.openxmlformats.org/officeDocument/2006/relationships/image" Target="media/image1.png"/><Relationship Id="rId8" Type="http://schemas.openxmlformats.org/officeDocument/2006/relationships/hyperlink" Target="https://uecrypt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